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35" w:rsidRPr="00D17B35" w:rsidRDefault="00D17B35" w:rsidP="00D17B35">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D17B35">
        <w:rPr>
          <w:rFonts w:ascii="Times New Roman" w:eastAsia="Times New Roman" w:hAnsi="Times New Roman" w:cs="Times New Roman"/>
          <w:b/>
          <w:bCs/>
          <w:kern w:val="36"/>
          <w:sz w:val="48"/>
          <w:szCs w:val="48"/>
          <w:lang w:eastAsia="hu-HU"/>
        </w:rPr>
        <w:t>TBE in Hungary</w:t>
      </w:r>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b/>
          <w:bCs/>
          <w:sz w:val="24"/>
          <w:szCs w:val="24"/>
          <w:lang w:eastAsia="hu-HU"/>
        </w:rPr>
        <w:t>András Lakos, Ferenc Schneider, Anna Nagy and Eszter Mezei</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E-CDC risk status: endemic</w:t>
      </w:r>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i/>
          <w:iCs/>
          <w:sz w:val="24"/>
          <w:szCs w:val="24"/>
          <w:lang w:eastAsia="hu-HU"/>
        </w:rPr>
        <w:t>(data as of end 2018)</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History and current situation</w:t>
      </w:r>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Hungarian scientists were among the pioneers in Europe as the tick-borne encephalitis virus (TBEV) was isolated in 1952.</w:t>
      </w:r>
      <w:hyperlink r:id="rId5" w:anchor="r1" w:history="1">
        <w:r w:rsidRPr="00D17B35">
          <w:rPr>
            <w:rFonts w:ascii="Times New Roman" w:eastAsia="Times New Roman" w:hAnsi="Times New Roman" w:cs="Times New Roman"/>
            <w:color w:val="0000FF"/>
            <w:sz w:val="24"/>
            <w:szCs w:val="24"/>
            <w:u w:val="single"/>
            <w:vertAlign w:val="superscript"/>
            <w:lang w:eastAsia="hu-HU"/>
          </w:rPr>
          <w:t>1</w:t>
        </w:r>
      </w:hyperlink>
      <w:r w:rsidRPr="00D17B35">
        <w:rPr>
          <w:rFonts w:ascii="Times New Roman" w:eastAsia="Times New Roman" w:hAnsi="Times New Roman" w:cs="Times New Roman"/>
          <w:sz w:val="24"/>
          <w:szCs w:val="24"/>
          <w:lang w:eastAsia="hu-HU"/>
        </w:rPr>
        <w:t xml:space="preserve"> However, most of their observations were published in the Hungarian language, and therefore cannot easily be accessed by the international medical community. Here the relevant Hungarian data are summarized.</w:t>
      </w:r>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Before 1997, the average annual number of tick-borne encephalitis (TBE) cases reported to authorities was around 300, and as of that year it has decreased to fewer than 30 patients per year (Figures 1, 2). It has been speculated that the decrease is a result of underreporting of TBE, following a change in the reimbursement system for payments related to serologic TBE diagnosis.</w:t>
      </w:r>
      <w:hyperlink r:id="rId6" w:anchor="r2" w:history="1">
        <w:r w:rsidRPr="00D17B35">
          <w:rPr>
            <w:rFonts w:ascii="Times New Roman" w:eastAsia="Times New Roman" w:hAnsi="Times New Roman" w:cs="Times New Roman"/>
            <w:color w:val="0000FF"/>
            <w:sz w:val="24"/>
            <w:szCs w:val="24"/>
            <w:u w:val="single"/>
            <w:vertAlign w:val="superscript"/>
            <w:lang w:eastAsia="hu-HU"/>
          </w:rPr>
          <w:t>2-4</w:t>
        </w:r>
      </w:hyperlink>
      <w:r w:rsidRPr="00D17B35">
        <w:rPr>
          <w:rFonts w:ascii="Times New Roman" w:eastAsia="Times New Roman" w:hAnsi="Times New Roman" w:cs="Times New Roman"/>
          <w:sz w:val="24"/>
          <w:szCs w:val="24"/>
          <w:lang w:eastAsia="hu-HU"/>
        </w:rPr>
        <w:t xml:space="preserve"> However, two main arguments contradict the ‘underreporting hypothesis’:</w:t>
      </w:r>
    </w:p>
    <w:p w:rsidR="00D17B35" w:rsidRPr="00D17B35" w:rsidRDefault="00D17B35" w:rsidP="00D17B3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During the 5 years before 1997, a total of 1,800,000 TBE vaccine doses were sold by pharmacies (Figure 1 – the population of Hungary was around 10 million people), and this convincingly explains the observed reduction of TBE cases. Furthermore, after 1997, lethal TBE cases decreased in parallel with decreased incidence. If lower incidences had resulted from underreporting, then lethal cases would not have changed since the etiology of a lethal case is regularly determined by mandatory autopsy and other diagnostic tests.</w:t>
      </w:r>
    </w:p>
    <w:p w:rsidR="00D17B35" w:rsidRPr="00D17B35" w:rsidRDefault="00D17B35" w:rsidP="00D17B3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The incidence data from the Hungarian military are similar to that of the civilian population: no case has been reported since 2003. ‘Underreporting’</w:t>
      </w:r>
      <w:hyperlink r:id="rId7" w:anchor="r5" w:history="1">
        <w:r w:rsidRPr="00D17B35">
          <w:rPr>
            <w:rFonts w:ascii="Times New Roman" w:eastAsia="Times New Roman" w:hAnsi="Times New Roman" w:cs="Times New Roman"/>
            <w:color w:val="0000FF"/>
            <w:sz w:val="24"/>
            <w:szCs w:val="24"/>
            <w:u w:val="single"/>
            <w:vertAlign w:val="superscript"/>
            <w:lang w:eastAsia="hu-HU"/>
          </w:rPr>
          <w:t>5</w:t>
        </w:r>
      </w:hyperlink>
      <w:r w:rsidRPr="00D17B35">
        <w:rPr>
          <w:rFonts w:ascii="Times New Roman" w:eastAsia="Times New Roman" w:hAnsi="Times New Roman" w:cs="Times New Roman"/>
          <w:sz w:val="24"/>
          <w:szCs w:val="24"/>
          <w:lang w:eastAsia="hu-HU"/>
        </w:rPr>
        <w:t xml:space="preserve"> in this context would be practically impossible. The reporting system for TBE has not changed, and a reduction of cases (most probably due to vaccination) sufficiently explains why the use of TBE serology was subsequently reduced.</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Figure 1: Burden of TBE in Hungary from 1981 to 2018</w:t>
      </w:r>
      <w:hyperlink r:id="rId8" w:anchor="r24" w:history="1">
        <w:r w:rsidRPr="00D17B35">
          <w:rPr>
            <w:rFonts w:ascii="Times New Roman" w:eastAsia="Times New Roman" w:hAnsi="Times New Roman" w:cs="Times New Roman"/>
            <w:b/>
            <w:bCs/>
            <w:color w:val="0000FF"/>
            <w:sz w:val="27"/>
            <w:szCs w:val="27"/>
            <w:u w:val="single"/>
            <w:vertAlign w:val="superscript"/>
            <w:lang w:eastAsia="hu-HU"/>
          </w:rPr>
          <w:t>24,25</w:t>
        </w:r>
      </w:hyperlink>
    </w:p>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noProof/>
          <w:color w:val="0000FF"/>
          <w:sz w:val="24"/>
          <w:szCs w:val="24"/>
          <w:lang w:eastAsia="hu-HU"/>
        </w:rPr>
        <w:lastRenderedPageBreak/>
        <w:drawing>
          <wp:inline distT="0" distB="0" distL="0" distR="0">
            <wp:extent cx="7230110" cy="4761230"/>
            <wp:effectExtent l="0" t="0" r="8890" b="1270"/>
            <wp:docPr id="3" name="Kép 3" descr="https://tbenews.com/tbe/wp-content/uploads/2017/11/Hungary-Fig-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benews.com/tbe/wp-content/uploads/2017/11/Hungary-Fig-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0110" cy="4761230"/>
                    </a:xfrm>
                    <a:prstGeom prst="rect">
                      <a:avLst/>
                    </a:prstGeom>
                    <a:noFill/>
                    <a:ln>
                      <a:noFill/>
                    </a:ln>
                  </pic:spPr>
                </pic:pic>
              </a:graphicData>
            </a:graphic>
          </wp:inline>
        </w:drawing>
      </w:r>
    </w:p>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i/>
          <w:iCs/>
          <w:sz w:val="24"/>
          <w:szCs w:val="24"/>
          <w:lang w:eastAsia="hu-HU"/>
        </w:rPr>
        <w:t>The data of TBE cases in this graph originated from the National Reference Laboratory for Viral Zoonoses (1981-2008) and from the Department of Epidemiology and Infection Control (2009-2018) of the National Public Health Center. The number of TBE cases decreased dramatically after a mass vaccination campaign from 1992 to 1995. The Hungarian population is 10 million, so the incidence for 100 cases is 1/100,000. No reliable information on the number of vaccine doses sold in 1995 could be found; estimated information was used. A West Nile virus epidemic resulted in 225 infections in 2018 (https://www.eurosurveillance.org/content/10.2807/1560-7917</w:t>
      </w:r>
      <w:proofErr w:type="gramStart"/>
      <w:r w:rsidRPr="00D17B35">
        <w:rPr>
          <w:rFonts w:ascii="Times New Roman" w:eastAsia="Times New Roman" w:hAnsi="Times New Roman" w:cs="Times New Roman"/>
          <w:i/>
          <w:iCs/>
          <w:sz w:val="24"/>
          <w:szCs w:val="24"/>
          <w:lang w:eastAsia="hu-HU"/>
        </w:rPr>
        <w:t>.ES</w:t>
      </w:r>
      <w:proofErr w:type="gramEnd"/>
      <w:r w:rsidRPr="00D17B35">
        <w:rPr>
          <w:rFonts w:ascii="Times New Roman" w:eastAsia="Times New Roman" w:hAnsi="Times New Roman" w:cs="Times New Roman"/>
          <w:i/>
          <w:iCs/>
          <w:sz w:val="24"/>
          <w:szCs w:val="24"/>
          <w:lang w:eastAsia="hu-HU"/>
        </w:rPr>
        <w:t>.2019.24.28.1900038). That was the reason for the striking elevation of the requested TBE serological tests. The elevated number of tests coincided with the slightly elevated number of verified TBE cases.</w:t>
      </w:r>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Figure 2: Age and gender distribution of TBE and the number of the requested diagnostic tests in Hungary</w:t>
      </w:r>
      <w:hyperlink r:id="rId11" w:anchor="r24" w:history="1">
        <w:r w:rsidRPr="00D17B35">
          <w:rPr>
            <w:rFonts w:ascii="Times New Roman" w:eastAsia="Times New Roman" w:hAnsi="Times New Roman" w:cs="Times New Roman"/>
            <w:b/>
            <w:bCs/>
            <w:color w:val="0000FF"/>
            <w:sz w:val="27"/>
            <w:szCs w:val="27"/>
            <w:u w:val="single"/>
            <w:vertAlign w:val="superscript"/>
            <w:lang w:eastAsia="hu-HU"/>
          </w:rPr>
          <w:t>24</w:t>
        </w:r>
      </w:hyperlink>
    </w:p>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noProof/>
          <w:color w:val="0000FF"/>
          <w:sz w:val="24"/>
          <w:szCs w:val="24"/>
          <w:lang w:eastAsia="hu-HU"/>
        </w:rPr>
        <w:lastRenderedPageBreak/>
        <w:drawing>
          <wp:inline distT="0" distB="0" distL="0" distR="0">
            <wp:extent cx="7230110" cy="4761230"/>
            <wp:effectExtent l="0" t="0" r="8890" b="1270"/>
            <wp:docPr id="2" name="Kép 2" descr="https://tbenews.com/tbe/wp-content/uploads/2017/11/Hungary-Fig-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benews.com/tbe/wp-content/uploads/2017/11/Hungary-Fig-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0110" cy="4761230"/>
                    </a:xfrm>
                    <a:prstGeom prst="rect">
                      <a:avLst/>
                    </a:prstGeom>
                    <a:noFill/>
                    <a:ln>
                      <a:noFill/>
                    </a:ln>
                  </pic:spPr>
                </pic:pic>
              </a:graphicData>
            </a:graphic>
          </wp:inline>
        </w:drawing>
      </w:r>
    </w:p>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i/>
          <w:iCs/>
          <w:sz w:val="24"/>
          <w:szCs w:val="24"/>
          <w:lang w:eastAsia="hu-HU"/>
        </w:rPr>
        <w:t>The data of TBE cases in this graph originated from the National Reference Laboratory for Viral Zoonoses (1981-2008) and from the Department of Epidemiology and Infection Control (reported TBE cases 2009-2018) of the National Public Health Center. The data for 1998 is missing; an estimate is plotted in the graph.</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Overview of TBE in Hungary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4"/>
        <w:gridCol w:w="7638"/>
      </w:tblGrid>
      <w:tr w:rsidR="00D17B35" w:rsidRPr="00D17B35" w:rsidTr="00D17B35">
        <w:trPr>
          <w:tblCellSpacing w:w="15" w:type="dxa"/>
        </w:trPr>
        <w:tc>
          <w:tcPr>
            <w:tcW w:w="0" w:type="auto"/>
            <w:gridSpan w:val="2"/>
            <w:vAlign w:val="center"/>
            <w:hideMark/>
          </w:tcPr>
          <w:p w:rsidR="00D17B35" w:rsidRPr="00D17B35" w:rsidRDefault="00D17B35" w:rsidP="00D17B35">
            <w:pPr>
              <w:spacing w:after="0" w:line="240" w:lineRule="auto"/>
              <w:jc w:val="center"/>
              <w:rPr>
                <w:rFonts w:ascii="Times New Roman" w:eastAsia="Times New Roman" w:hAnsi="Times New Roman" w:cs="Times New Roman"/>
                <w:b/>
                <w:bCs/>
                <w:sz w:val="24"/>
                <w:szCs w:val="24"/>
                <w:lang w:eastAsia="hu-HU"/>
              </w:rPr>
            </w:pPr>
            <w:r w:rsidRPr="00D17B35">
              <w:rPr>
                <w:rFonts w:ascii="Times New Roman" w:eastAsia="Times New Roman" w:hAnsi="Times New Roman" w:cs="Times New Roman"/>
                <w:b/>
                <w:bCs/>
                <w:sz w:val="24"/>
                <w:szCs w:val="24"/>
                <w:lang w:eastAsia="hu-HU"/>
              </w:rPr>
              <w:t>Table 1: Virus, vector, transmission of TBE in Hungary</w:t>
            </w:r>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Viral subtypes, distribution</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TBEV-EU</w:t>
            </w:r>
            <w:hyperlink r:id="rId14" w:anchor="r6" w:history="1">
              <w:r w:rsidRPr="00D17B35">
                <w:rPr>
                  <w:rFonts w:ascii="Times New Roman" w:eastAsia="Times New Roman" w:hAnsi="Times New Roman" w:cs="Times New Roman"/>
                  <w:color w:val="0000FF"/>
                  <w:sz w:val="24"/>
                  <w:szCs w:val="24"/>
                  <w:u w:val="single"/>
                  <w:vertAlign w:val="superscript"/>
                  <w:lang w:eastAsia="hu-HU"/>
                </w:rPr>
                <w:t>6</w:t>
              </w:r>
            </w:hyperlink>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Reservoir animals</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i/>
                <w:iCs/>
                <w:sz w:val="24"/>
                <w:szCs w:val="24"/>
                <w:lang w:eastAsia="hu-HU"/>
              </w:rPr>
              <w:t>Apodemus agrarius</w:t>
            </w:r>
            <w:r w:rsidRPr="00D17B35">
              <w:rPr>
                <w:rFonts w:ascii="Times New Roman" w:eastAsia="Times New Roman" w:hAnsi="Times New Roman" w:cs="Times New Roman"/>
                <w:sz w:val="24"/>
                <w:szCs w:val="24"/>
                <w:lang w:eastAsia="hu-HU"/>
              </w:rPr>
              <w:t xml:space="preserve">, </w:t>
            </w:r>
            <w:r w:rsidRPr="00D17B35">
              <w:rPr>
                <w:rFonts w:ascii="Times New Roman" w:eastAsia="Times New Roman" w:hAnsi="Times New Roman" w:cs="Times New Roman"/>
                <w:i/>
                <w:iCs/>
                <w:sz w:val="24"/>
                <w:szCs w:val="24"/>
                <w:lang w:eastAsia="hu-HU"/>
              </w:rPr>
              <w:t>Apodemus flavicollis</w:t>
            </w:r>
            <w:proofErr w:type="gramStart"/>
            <w:r w:rsidRPr="00D17B35">
              <w:rPr>
                <w:rFonts w:ascii="Times New Roman" w:eastAsia="Times New Roman" w:hAnsi="Times New Roman" w:cs="Times New Roman"/>
                <w:sz w:val="24"/>
                <w:szCs w:val="24"/>
                <w:lang w:eastAsia="hu-HU"/>
              </w:rPr>
              <w:t>,</w:t>
            </w:r>
            <w:r w:rsidRPr="00D17B35">
              <w:rPr>
                <w:rFonts w:ascii="Times New Roman" w:eastAsia="Times New Roman" w:hAnsi="Times New Roman" w:cs="Times New Roman"/>
                <w:i/>
                <w:iCs/>
                <w:sz w:val="24"/>
                <w:szCs w:val="24"/>
                <w:lang w:eastAsia="hu-HU"/>
              </w:rPr>
              <w:t>Microtus</w:t>
            </w:r>
            <w:proofErr w:type="gramEnd"/>
            <w:r w:rsidRPr="00D17B35">
              <w:rPr>
                <w:rFonts w:ascii="Times New Roman" w:eastAsia="Times New Roman" w:hAnsi="Times New Roman" w:cs="Times New Roman"/>
                <w:i/>
                <w:iCs/>
                <w:sz w:val="24"/>
                <w:szCs w:val="24"/>
                <w:lang w:eastAsia="hu-HU"/>
              </w:rPr>
              <w:t xml:space="preserve"> arvalis, Myodes glareolus</w:t>
            </w:r>
            <w:hyperlink r:id="rId15" w:anchor="r6" w:history="1">
              <w:r w:rsidRPr="00D17B35">
                <w:rPr>
                  <w:rFonts w:ascii="Times New Roman" w:eastAsia="Times New Roman" w:hAnsi="Times New Roman" w:cs="Times New Roman"/>
                  <w:color w:val="0000FF"/>
                  <w:sz w:val="24"/>
                  <w:szCs w:val="24"/>
                  <w:u w:val="single"/>
                  <w:vertAlign w:val="superscript"/>
                  <w:lang w:eastAsia="hu-HU"/>
                </w:rPr>
                <w:t>6</w:t>
              </w:r>
            </w:hyperlink>
            <w:r w:rsidRPr="00D17B35">
              <w:rPr>
                <w:rFonts w:ascii="Times New Roman" w:eastAsia="Times New Roman" w:hAnsi="Times New Roman" w:cs="Times New Roman"/>
                <w:i/>
                <w:iCs/>
                <w:sz w:val="24"/>
                <w:szCs w:val="24"/>
                <w:lang w:eastAsia="hu-HU"/>
              </w:rPr>
              <w:t>Apodemus flavicollis</w:t>
            </w:r>
            <w:r w:rsidRPr="00D17B35">
              <w:rPr>
                <w:rFonts w:ascii="Times New Roman" w:eastAsia="Times New Roman" w:hAnsi="Times New Roman" w:cs="Times New Roman"/>
                <w:sz w:val="24"/>
                <w:szCs w:val="24"/>
                <w:lang w:eastAsia="hu-HU"/>
              </w:rPr>
              <w:t xml:space="preserve">, </w:t>
            </w:r>
            <w:r w:rsidRPr="00D17B35">
              <w:rPr>
                <w:rFonts w:ascii="Times New Roman" w:eastAsia="Times New Roman" w:hAnsi="Times New Roman" w:cs="Times New Roman"/>
                <w:i/>
                <w:iCs/>
                <w:sz w:val="24"/>
                <w:szCs w:val="24"/>
                <w:lang w:eastAsia="hu-HU"/>
              </w:rPr>
              <w:t>Apodemus agrarius</w:t>
            </w:r>
            <w:r w:rsidRPr="00D17B35">
              <w:rPr>
                <w:rFonts w:ascii="Times New Roman" w:eastAsia="Times New Roman" w:hAnsi="Times New Roman" w:cs="Times New Roman"/>
                <w:sz w:val="24"/>
                <w:szCs w:val="24"/>
                <w:lang w:eastAsia="hu-HU"/>
              </w:rPr>
              <w:t xml:space="preserve">, </w:t>
            </w:r>
            <w:r w:rsidRPr="00D17B35">
              <w:rPr>
                <w:rFonts w:ascii="Times New Roman" w:eastAsia="Times New Roman" w:hAnsi="Times New Roman" w:cs="Times New Roman"/>
                <w:i/>
                <w:iCs/>
                <w:sz w:val="24"/>
                <w:szCs w:val="24"/>
                <w:lang w:eastAsia="hu-HU"/>
              </w:rPr>
              <w:t>Myodes glareolus</w:t>
            </w:r>
            <w:r w:rsidRPr="00D17B35">
              <w:rPr>
                <w:rFonts w:ascii="Times New Roman" w:eastAsia="Times New Roman" w:hAnsi="Times New Roman" w:cs="Times New Roman"/>
                <w:sz w:val="24"/>
                <w:szCs w:val="24"/>
                <w:lang w:eastAsia="hu-HU"/>
              </w:rPr>
              <w:t xml:space="preserve">, </w:t>
            </w:r>
            <w:r w:rsidRPr="00D17B35">
              <w:rPr>
                <w:rFonts w:ascii="Times New Roman" w:eastAsia="Times New Roman" w:hAnsi="Times New Roman" w:cs="Times New Roman"/>
                <w:i/>
                <w:iCs/>
                <w:sz w:val="24"/>
                <w:szCs w:val="24"/>
                <w:lang w:eastAsia="hu-HU"/>
              </w:rPr>
              <w:t>Microtus subterraneus</w:t>
            </w:r>
            <w:hyperlink r:id="rId16" w:anchor="r7" w:history="1">
              <w:r w:rsidRPr="00D17B35">
                <w:rPr>
                  <w:rFonts w:ascii="Times New Roman" w:eastAsia="Times New Roman" w:hAnsi="Times New Roman" w:cs="Times New Roman"/>
                  <w:color w:val="0000FF"/>
                  <w:sz w:val="24"/>
                  <w:szCs w:val="24"/>
                  <w:u w:val="single"/>
                  <w:vertAlign w:val="superscript"/>
                  <w:lang w:eastAsia="hu-HU"/>
                </w:rPr>
                <w:t>7</w:t>
              </w:r>
            </w:hyperlink>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Infected tick species (%)</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2/2485=0.08%</w:t>
            </w:r>
            <w:hyperlink r:id="rId17" w:anchor="r1" w:history="1">
              <w:r w:rsidRPr="00D17B35">
                <w:rPr>
                  <w:rFonts w:ascii="Times New Roman" w:eastAsia="Times New Roman" w:hAnsi="Times New Roman" w:cs="Times New Roman"/>
                  <w:color w:val="0000FF"/>
                  <w:sz w:val="24"/>
                  <w:szCs w:val="24"/>
                  <w:u w:val="single"/>
                  <w:vertAlign w:val="superscript"/>
                  <w:lang w:eastAsia="hu-HU"/>
                </w:rPr>
                <w:t>1</w:t>
              </w:r>
            </w:hyperlink>
            <w:r w:rsidRPr="00D17B35">
              <w:rPr>
                <w:rFonts w:ascii="Times New Roman" w:eastAsia="Times New Roman" w:hAnsi="Times New Roman" w:cs="Times New Roman"/>
                <w:sz w:val="24"/>
                <w:szCs w:val="24"/>
                <w:lang w:eastAsia="hu-HU"/>
              </w:rPr>
              <w:t>6/8310≈0.07%</w:t>
            </w:r>
            <w:hyperlink r:id="rId18" w:anchor="r8" w:history="1">
              <w:r w:rsidRPr="00D17B35">
                <w:rPr>
                  <w:rFonts w:ascii="Times New Roman" w:eastAsia="Times New Roman" w:hAnsi="Times New Roman" w:cs="Times New Roman"/>
                  <w:color w:val="0000FF"/>
                  <w:sz w:val="24"/>
                  <w:szCs w:val="24"/>
                  <w:u w:val="single"/>
                  <w:vertAlign w:val="superscript"/>
                  <w:lang w:eastAsia="hu-HU"/>
                </w:rPr>
                <w:t>8</w:t>
              </w:r>
            </w:hyperlink>
            <w:r w:rsidRPr="00D17B35">
              <w:rPr>
                <w:rFonts w:ascii="Times New Roman" w:eastAsia="Times New Roman" w:hAnsi="Times New Roman" w:cs="Times New Roman"/>
                <w:sz w:val="24"/>
                <w:szCs w:val="24"/>
                <w:lang w:eastAsia="hu-HU"/>
              </w:rPr>
              <w:t>40/51,746≈0.08%; the highest figure was 22/6738≈0.3% in this study</w:t>
            </w:r>
            <w:hyperlink r:id="rId19" w:anchor="r9" w:history="1">
              <w:r w:rsidRPr="00D17B35">
                <w:rPr>
                  <w:rFonts w:ascii="Times New Roman" w:eastAsia="Times New Roman" w:hAnsi="Times New Roman" w:cs="Times New Roman"/>
                  <w:color w:val="0000FF"/>
                  <w:sz w:val="24"/>
                  <w:szCs w:val="24"/>
                  <w:u w:val="single"/>
                  <w:vertAlign w:val="superscript"/>
                  <w:lang w:eastAsia="hu-HU"/>
                </w:rPr>
                <w:t>9</w:t>
              </w:r>
            </w:hyperlink>
            <w:r w:rsidRPr="00D17B35">
              <w:rPr>
                <w:rFonts w:ascii="Times New Roman" w:eastAsia="Times New Roman" w:hAnsi="Times New Roman" w:cs="Times New Roman"/>
                <w:sz w:val="24"/>
                <w:szCs w:val="24"/>
                <w:lang w:eastAsia="hu-HU"/>
              </w:rPr>
              <w:t>1/17,500≈0.006%</w:t>
            </w:r>
            <w:hyperlink r:id="rId20" w:anchor="r10" w:history="1">
              <w:r w:rsidRPr="00D17B35">
                <w:rPr>
                  <w:rFonts w:ascii="Times New Roman" w:eastAsia="Times New Roman" w:hAnsi="Times New Roman" w:cs="Times New Roman"/>
                  <w:color w:val="0000FF"/>
                  <w:sz w:val="24"/>
                  <w:szCs w:val="24"/>
                  <w:u w:val="single"/>
                  <w:vertAlign w:val="superscript"/>
                  <w:lang w:eastAsia="hu-HU"/>
                </w:rPr>
                <w:t>10</w:t>
              </w:r>
            </w:hyperlink>
            <w:r w:rsidRPr="00D17B35">
              <w:rPr>
                <w:rFonts w:ascii="Times New Roman" w:eastAsia="Times New Roman" w:hAnsi="Times New Roman" w:cs="Times New Roman"/>
                <w:sz w:val="24"/>
                <w:szCs w:val="24"/>
                <w:lang w:eastAsia="hu-HU"/>
              </w:rPr>
              <w:t>5/2196≈0.23%, only with PCR</w:t>
            </w:r>
            <w:hyperlink r:id="rId21" w:anchor="r11" w:history="1">
              <w:r w:rsidRPr="00D17B35">
                <w:rPr>
                  <w:rFonts w:ascii="Times New Roman" w:eastAsia="Times New Roman" w:hAnsi="Times New Roman" w:cs="Times New Roman"/>
                  <w:color w:val="0000FF"/>
                  <w:sz w:val="24"/>
                  <w:szCs w:val="24"/>
                  <w:u w:val="single"/>
                  <w:vertAlign w:val="superscript"/>
                  <w:lang w:eastAsia="hu-HU"/>
                </w:rPr>
                <w:t>11</w:t>
              </w:r>
            </w:hyperlink>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3/9616≈0.03%</w:t>
            </w:r>
            <w:hyperlink r:id="rId22" w:anchor="r7" w:history="1">
              <w:r w:rsidRPr="00D17B35">
                <w:rPr>
                  <w:rFonts w:ascii="Times New Roman" w:eastAsia="Times New Roman" w:hAnsi="Times New Roman" w:cs="Times New Roman"/>
                  <w:color w:val="0000FF"/>
                  <w:sz w:val="24"/>
                  <w:szCs w:val="24"/>
                  <w:u w:val="single"/>
                  <w:vertAlign w:val="superscript"/>
                  <w:lang w:eastAsia="hu-HU"/>
                </w:rPr>
                <w:t>7</w:t>
              </w:r>
            </w:hyperlink>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Dairy product transmission</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xml:space="preserve">Out of the 81 food-borne TBE cases registered between 1992 and 2011, 55.1% were male. Also, 4.4% of the total number of TBE cases were milk-borne. On average, 24.5% of people who drank infected goat milk suffered </w:t>
            </w:r>
            <w:r w:rsidRPr="00D17B35">
              <w:rPr>
                <w:rFonts w:ascii="Times New Roman" w:eastAsia="Times New Roman" w:hAnsi="Times New Roman" w:cs="Times New Roman"/>
                <w:sz w:val="24"/>
                <w:szCs w:val="24"/>
                <w:lang w:eastAsia="hu-HU"/>
              </w:rPr>
              <w:lastRenderedPageBreak/>
              <w:t>from clinical symptoms of neurologic infection</w:t>
            </w:r>
            <w:proofErr w:type="gramStart"/>
            <w:r w:rsidRPr="00D17B35">
              <w:rPr>
                <w:rFonts w:ascii="Times New Roman" w:eastAsia="Times New Roman" w:hAnsi="Times New Roman" w:cs="Times New Roman"/>
                <w:sz w:val="24"/>
                <w:szCs w:val="24"/>
                <w:lang w:eastAsia="hu-HU"/>
              </w:rPr>
              <w:t>.Historically</w:t>
            </w:r>
            <w:proofErr w:type="gramEnd"/>
            <w:r w:rsidRPr="00D17B35">
              <w:rPr>
                <w:rFonts w:ascii="Times New Roman" w:eastAsia="Times New Roman" w:hAnsi="Times New Roman" w:cs="Times New Roman"/>
                <w:sz w:val="24"/>
                <w:szCs w:val="24"/>
                <w:lang w:eastAsia="hu-HU"/>
              </w:rPr>
              <w:t>, only 2 TBE epidemics in Hungary were caused by cow milk.</w:t>
            </w:r>
            <w:hyperlink r:id="rId23" w:anchor="r12" w:history="1">
              <w:r w:rsidRPr="00D17B35">
                <w:rPr>
                  <w:rFonts w:ascii="Times New Roman" w:eastAsia="Times New Roman" w:hAnsi="Times New Roman" w:cs="Times New Roman"/>
                  <w:color w:val="0000FF"/>
                  <w:sz w:val="24"/>
                  <w:szCs w:val="24"/>
                  <w:u w:val="single"/>
                  <w:vertAlign w:val="superscript"/>
                  <w:lang w:eastAsia="hu-HU"/>
                </w:rPr>
                <w:t>12</w:t>
              </w:r>
            </w:hyperlink>
            <w:r w:rsidRPr="00D17B35">
              <w:rPr>
                <w:rFonts w:ascii="Times New Roman" w:eastAsia="Times New Roman" w:hAnsi="Times New Roman" w:cs="Times New Roman"/>
                <w:sz w:val="24"/>
                <w:szCs w:val="24"/>
                <w:lang w:eastAsia="hu-HU"/>
              </w:rPr>
              <w:t xml:space="preserve"> The largest epidemic came from a single goat (of the 75 tested animals) with 25 cases amongst 154 subjects who had consumed contaminated milk.</w:t>
            </w:r>
            <w:hyperlink r:id="rId24" w:anchor="r13" w:history="1">
              <w:r w:rsidRPr="00D17B35">
                <w:rPr>
                  <w:rFonts w:ascii="Times New Roman" w:eastAsia="Times New Roman" w:hAnsi="Times New Roman" w:cs="Times New Roman"/>
                  <w:color w:val="0000FF"/>
                  <w:sz w:val="24"/>
                  <w:szCs w:val="24"/>
                  <w:u w:val="single"/>
                  <w:vertAlign w:val="superscript"/>
                  <w:lang w:eastAsia="hu-HU"/>
                </w:rPr>
                <w:t>13</w:t>
              </w:r>
            </w:hyperlink>
            <w:r w:rsidRPr="00D17B35">
              <w:rPr>
                <w:rFonts w:ascii="Times New Roman" w:eastAsia="Times New Roman" w:hAnsi="Times New Roman" w:cs="Times New Roman"/>
                <w:sz w:val="24"/>
                <w:szCs w:val="24"/>
                <w:lang w:eastAsia="hu-HU"/>
              </w:rPr>
              <w:t xml:space="preserve"> In that year (2007), almost half of the total number (30/63) of registered TBE cases were of alimentary origin.</w:t>
            </w:r>
          </w:p>
        </w:tc>
      </w:tr>
    </w:tbl>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1"/>
        <w:gridCol w:w="6641"/>
      </w:tblGrid>
      <w:tr w:rsidR="00D17B35" w:rsidRPr="00D17B35" w:rsidTr="00D17B35">
        <w:trPr>
          <w:tblCellSpacing w:w="15" w:type="dxa"/>
        </w:trPr>
        <w:tc>
          <w:tcPr>
            <w:tcW w:w="0" w:type="auto"/>
            <w:gridSpan w:val="2"/>
            <w:vAlign w:val="center"/>
            <w:hideMark/>
          </w:tcPr>
          <w:p w:rsidR="00D17B35" w:rsidRPr="00D17B35" w:rsidRDefault="00D17B35" w:rsidP="00D17B35">
            <w:pPr>
              <w:spacing w:after="0" w:line="240" w:lineRule="auto"/>
              <w:jc w:val="center"/>
              <w:rPr>
                <w:rFonts w:ascii="Times New Roman" w:eastAsia="Times New Roman" w:hAnsi="Times New Roman" w:cs="Times New Roman"/>
                <w:b/>
                <w:bCs/>
                <w:sz w:val="24"/>
                <w:szCs w:val="24"/>
                <w:lang w:eastAsia="hu-HU"/>
              </w:rPr>
            </w:pPr>
            <w:r w:rsidRPr="00D17B35">
              <w:rPr>
                <w:rFonts w:ascii="Times New Roman" w:eastAsia="Times New Roman" w:hAnsi="Times New Roman" w:cs="Times New Roman"/>
                <w:b/>
                <w:bCs/>
                <w:sz w:val="24"/>
                <w:szCs w:val="24"/>
                <w:lang w:eastAsia="hu-HU"/>
              </w:rPr>
              <w:t>Table 2: TBE reporting and vaccine prevention in Hungary</w:t>
            </w:r>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Mandatory TBE reporting</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xml:space="preserve">Every physician who establishes a diagnosis of TBE must report it. </w:t>
            </w:r>
            <w:proofErr w:type="gramStart"/>
            <w:r w:rsidRPr="00D17B35">
              <w:rPr>
                <w:rFonts w:ascii="Times New Roman" w:eastAsia="Times New Roman" w:hAnsi="Times New Roman" w:cs="Times New Roman"/>
                <w:sz w:val="24"/>
                <w:szCs w:val="24"/>
                <w:lang w:eastAsia="hu-HU"/>
              </w:rPr>
              <w:t>Practically, these are hospital-based specialists for infectious diseases, pediatricians, internists, and neurologists.Case definition: clinical symptoms of central nervous infection + presence of TBE immunoglobulin M (IgM) antibodies in serum and cerebrospinal fluid (CSF) OR TBEV-specific IgM in CSF OR isolation of infectious virus from clinical samples OR detection of TBEV RNA in clinical samples OR seroconversion and/or 4-fold specific IgG increase in a sample pair.</w:t>
            </w:r>
            <w:proofErr w:type="gramEnd"/>
            <w:r w:rsidRPr="00D17B35">
              <w:rPr>
                <w:rFonts w:ascii="Times New Roman" w:eastAsia="Times New Roman" w:hAnsi="Times New Roman" w:cs="Times New Roman"/>
                <w:sz w:val="24"/>
                <w:szCs w:val="24"/>
                <w:lang w:eastAsia="hu-HU"/>
              </w:rPr>
              <w:fldChar w:fldCharType="begin"/>
            </w:r>
            <w:r w:rsidRPr="00D17B35">
              <w:rPr>
                <w:rFonts w:ascii="Times New Roman" w:eastAsia="Times New Roman" w:hAnsi="Times New Roman" w:cs="Times New Roman"/>
                <w:sz w:val="24"/>
                <w:szCs w:val="24"/>
                <w:lang w:eastAsia="hu-HU"/>
              </w:rPr>
              <w:instrText xml:space="preserve"> HYPERLINK "https://tbenews.com/tbe/tbe12b14/" \l "r14" </w:instrText>
            </w:r>
            <w:r w:rsidRPr="00D17B35">
              <w:rPr>
                <w:rFonts w:ascii="Times New Roman" w:eastAsia="Times New Roman" w:hAnsi="Times New Roman" w:cs="Times New Roman"/>
                <w:sz w:val="24"/>
                <w:szCs w:val="24"/>
                <w:lang w:eastAsia="hu-HU"/>
              </w:rPr>
              <w:fldChar w:fldCharType="separate"/>
            </w:r>
            <w:r w:rsidRPr="00D17B35">
              <w:rPr>
                <w:rFonts w:ascii="Times New Roman" w:eastAsia="Times New Roman" w:hAnsi="Times New Roman" w:cs="Times New Roman"/>
                <w:color w:val="0000FF"/>
                <w:sz w:val="24"/>
                <w:szCs w:val="24"/>
                <w:u w:val="single"/>
                <w:vertAlign w:val="superscript"/>
                <w:lang w:eastAsia="hu-HU"/>
              </w:rPr>
              <w:t>14</w:t>
            </w:r>
            <w:r w:rsidRPr="00D17B35">
              <w:rPr>
                <w:rFonts w:ascii="Times New Roman" w:eastAsia="Times New Roman" w:hAnsi="Times New Roman" w:cs="Times New Roman"/>
                <w:sz w:val="24"/>
                <w:szCs w:val="24"/>
                <w:lang w:eastAsia="hu-HU"/>
              </w:rPr>
              <w:fldChar w:fldCharType="end"/>
            </w:r>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Other TBE surveillance</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No</w:t>
            </w:r>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Special clinical features</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In one study, 21% of retrospectively collected patient cases were agrarian, 16% forestry workers.</w:t>
            </w:r>
            <w:hyperlink r:id="rId25" w:anchor="r8" w:history="1">
              <w:r w:rsidRPr="00D17B35">
                <w:rPr>
                  <w:rFonts w:ascii="Times New Roman" w:eastAsia="Times New Roman" w:hAnsi="Times New Roman" w:cs="Times New Roman"/>
                  <w:color w:val="0000FF"/>
                  <w:sz w:val="24"/>
                  <w:szCs w:val="24"/>
                  <w:u w:val="single"/>
                  <w:vertAlign w:val="superscript"/>
                  <w:lang w:eastAsia="hu-HU"/>
                </w:rPr>
                <w:t>8</w:t>
              </w:r>
            </w:hyperlink>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Other work has shown 12% to 16% of patients with TBE were forestry workers.</w:t>
            </w:r>
            <w:hyperlink r:id="rId26" w:anchor="r9" w:history="1">
              <w:r w:rsidRPr="00D17B35">
                <w:rPr>
                  <w:rFonts w:ascii="Times New Roman" w:eastAsia="Times New Roman" w:hAnsi="Times New Roman" w:cs="Times New Roman"/>
                  <w:color w:val="0000FF"/>
                  <w:sz w:val="24"/>
                  <w:szCs w:val="24"/>
                  <w:u w:val="single"/>
                  <w:vertAlign w:val="superscript"/>
                  <w:lang w:eastAsia="hu-HU"/>
                </w:rPr>
                <w:t>9,10</w:t>
              </w:r>
            </w:hyperlink>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Similarly, another report found 10.4% of 5196 cases were forestry, 11% other agrarian workers.</w:t>
            </w:r>
            <w:hyperlink r:id="rId27" w:anchor="r15" w:history="1">
              <w:r w:rsidRPr="00D17B35">
                <w:rPr>
                  <w:rFonts w:ascii="Times New Roman" w:eastAsia="Times New Roman" w:hAnsi="Times New Roman" w:cs="Times New Roman"/>
                  <w:color w:val="0000FF"/>
                  <w:sz w:val="24"/>
                  <w:szCs w:val="24"/>
                  <w:u w:val="single"/>
                  <w:vertAlign w:val="superscript"/>
                  <w:lang w:eastAsia="hu-HU"/>
                </w:rPr>
                <w:t>15</w:t>
              </w:r>
            </w:hyperlink>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Also, 2% of the 1,670 forestry workers screened for Lyme borreliosis went through TBE (Lakos, unpublished data).• 65% of hospitalized patients could recall a biphasic course of their TBE.</w:t>
            </w:r>
            <w:hyperlink r:id="rId28" w:anchor="r16" w:history="1">
              <w:r w:rsidRPr="00D17B35">
                <w:rPr>
                  <w:rFonts w:ascii="Times New Roman" w:eastAsia="Times New Roman" w:hAnsi="Times New Roman" w:cs="Times New Roman"/>
                  <w:color w:val="0000FF"/>
                  <w:sz w:val="24"/>
                  <w:szCs w:val="24"/>
                  <w:u w:val="single"/>
                  <w:vertAlign w:val="superscript"/>
                  <w:lang w:eastAsia="hu-HU"/>
                </w:rPr>
                <w:t>16</w:t>
              </w:r>
            </w:hyperlink>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In the same department of the Central Hospital for Infectious Diseases, during the years 1976-1980 (n=100), 27 patients showed paresis, 2 died. In 1987-1991 (n=93), only 5 patients had paresis, none of them died.</w:t>
            </w:r>
            <w:hyperlink r:id="rId29" w:anchor="r17" w:history="1">
              <w:r w:rsidRPr="00D17B35">
                <w:rPr>
                  <w:rFonts w:ascii="Times New Roman" w:eastAsia="Times New Roman" w:hAnsi="Times New Roman" w:cs="Times New Roman"/>
                  <w:color w:val="0000FF"/>
                  <w:sz w:val="24"/>
                  <w:szCs w:val="24"/>
                  <w:u w:val="single"/>
                  <w:vertAlign w:val="superscript"/>
                  <w:lang w:eastAsia="hu-HU"/>
                </w:rPr>
                <w:t>17</w:t>
              </w:r>
            </w:hyperlink>
            <w:r w:rsidRPr="00D17B35">
              <w:rPr>
                <w:rFonts w:ascii="Times New Roman" w:eastAsia="Times New Roman" w:hAnsi="Times New Roman" w:cs="Times New Roman"/>
                <w:sz w:val="24"/>
                <w:szCs w:val="24"/>
                <w:lang w:eastAsia="hu-HU"/>
              </w:rPr>
              <w:t>From 1985 to 2008, the death rate from TBE in Hungary was 29/3,987 (0.73%).</w:t>
            </w:r>
            <w:hyperlink r:id="rId30" w:anchor="r18" w:history="1">
              <w:r w:rsidRPr="00D17B35">
                <w:rPr>
                  <w:rFonts w:ascii="Times New Roman" w:eastAsia="Times New Roman" w:hAnsi="Times New Roman" w:cs="Times New Roman"/>
                  <w:color w:val="0000FF"/>
                  <w:sz w:val="24"/>
                  <w:szCs w:val="24"/>
                  <w:u w:val="single"/>
                  <w:vertAlign w:val="superscript"/>
                  <w:lang w:eastAsia="hu-HU"/>
                </w:rPr>
                <w:t>18</w:t>
              </w:r>
            </w:hyperlink>
            <w:r w:rsidRPr="00D17B35">
              <w:rPr>
                <w:rFonts w:ascii="Times New Roman" w:eastAsia="Times New Roman" w:hAnsi="Times New Roman" w:cs="Times New Roman"/>
                <w:sz w:val="24"/>
                <w:szCs w:val="24"/>
                <w:lang w:eastAsia="hu-HU"/>
              </w:rPr>
              <w:t xml:space="preserve"> However, in an earlier period from 1977 to 1996, the fatality rate was higher – 43/5,196 (0.83%). Most of the fatal cases were male (85%), while the proportion of male patients in the total TBE population was 70%.</w:t>
            </w:r>
            <w:hyperlink r:id="rId31" w:anchor="r15" w:history="1">
              <w:r w:rsidRPr="00D17B35">
                <w:rPr>
                  <w:rFonts w:ascii="Times New Roman" w:eastAsia="Times New Roman" w:hAnsi="Times New Roman" w:cs="Times New Roman"/>
                  <w:color w:val="0000FF"/>
                  <w:sz w:val="24"/>
                  <w:szCs w:val="24"/>
                  <w:u w:val="single"/>
                  <w:vertAlign w:val="superscript"/>
                  <w:lang w:eastAsia="hu-HU"/>
                </w:rPr>
                <w:t>15</w:t>
              </w:r>
            </w:hyperlink>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Available vaccines</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FSME Immune Inject vaccine has been available for public use since 1992; another vaccine, Encepur, was launched in 1995. Previously, between 1977 and 1990, some 150,000 doses were distributed for the at-risk population. (Note: during 1979 to 1983, the FSME Immune Inject vaccine was considered to be ineffective both clinically and serologically.</w:t>
            </w:r>
            <w:hyperlink r:id="rId32" w:anchor="r19" w:history="1">
              <w:r w:rsidRPr="00D17B35">
                <w:rPr>
                  <w:rFonts w:ascii="Times New Roman" w:eastAsia="Times New Roman" w:hAnsi="Times New Roman" w:cs="Times New Roman"/>
                  <w:color w:val="0000FF"/>
                  <w:sz w:val="24"/>
                  <w:szCs w:val="24"/>
                  <w:u w:val="single"/>
                  <w:vertAlign w:val="superscript"/>
                  <w:lang w:eastAsia="hu-HU"/>
                </w:rPr>
                <w:t xml:space="preserve">19 </w:t>
              </w:r>
            </w:hyperlink>
            <w:r w:rsidRPr="00D17B35">
              <w:rPr>
                <w:rFonts w:ascii="Times New Roman" w:eastAsia="Times New Roman" w:hAnsi="Times New Roman" w:cs="Times New Roman"/>
                <w:sz w:val="24"/>
                <w:szCs w:val="24"/>
                <w:lang w:eastAsia="hu-HU"/>
              </w:rPr>
              <w:t xml:space="preserve">It has to be mentioned, that TBE vaccination in Austria at the same time showed a field effectiveness 79.4%-10% after the second dose and 97.3%-100% after the third </w:t>
            </w:r>
            <w:r w:rsidRPr="00D17B35">
              <w:rPr>
                <w:rFonts w:ascii="Times New Roman" w:eastAsia="Times New Roman" w:hAnsi="Times New Roman" w:cs="Times New Roman"/>
                <w:sz w:val="24"/>
                <w:szCs w:val="24"/>
                <w:lang w:eastAsia="hu-HU"/>
              </w:rPr>
              <w:lastRenderedPageBreak/>
              <w:t>dose.</w:t>
            </w:r>
            <w:hyperlink r:id="rId33" w:anchor="r26" w:history="1">
              <w:r w:rsidRPr="00D17B35">
                <w:rPr>
                  <w:rFonts w:ascii="Times New Roman" w:eastAsia="Times New Roman" w:hAnsi="Times New Roman" w:cs="Times New Roman"/>
                  <w:color w:val="0000FF"/>
                  <w:sz w:val="24"/>
                  <w:szCs w:val="24"/>
                  <w:u w:val="single"/>
                  <w:vertAlign w:val="superscript"/>
                  <w:lang w:eastAsia="hu-HU"/>
                </w:rPr>
                <w:t>26</w:t>
              </w:r>
            </w:hyperlink>
            <w:r w:rsidRPr="00D17B35">
              <w:rPr>
                <w:rFonts w:ascii="Times New Roman" w:eastAsia="Times New Roman" w:hAnsi="Times New Roman" w:cs="Times New Roman"/>
                <w:sz w:val="24"/>
                <w:szCs w:val="24"/>
                <w:lang w:eastAsia="hu-HU"/>
              </w:rPr>
              <w:t xml:space="preserve"> From 1990 to 2017, 6 million doses were sold.</w:t>
            </w:r>
            <w:hyperlink r:id="rId34" w:anchor="r20" w:history="1">
              <w:r w:rsidRPr="00D17B35">
                <w:rPr>
                  <w:rFonts w:ascii="Times New Roman" w:eastAsia="Times New Roman" w:hAnsi="Times New Roman" w:cs="Times New Roman"/>
                  <w:color w:val="0000FF"/>
                  <w:sz w:val="24"/>
                  <w:szCs w:val="24"/>
                  <w:u w:val="single"/>
                  <w:vertAlign w:val="superscript"/>
                  <w:lang w:eastAsia="hu-HU"/>
                </w:rPr>
                <w:t>20</w:t>
              </w:r>
            </w:hyperlink>
            <w:r w:rsidRPr="00D17B35">
              <w:rPr>
                <w:rFonts w:ascii="Times New Roman" w:eastAsia="Times New Roman" w:hAnsi="Times New Roman" w:cs="Times New Roman"/>
                <w:sz w:val="24"/>
                <w:szCs w:val="24"/>
                <w:lang w:eastAsia="hu-HU"/>
              </w:rPr>
              <w:t xml:space="preserve"> (The Hungarian population is 10 million.)</w:t>
            </w:r>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lastRenderedPageBreak/>
              <w:t>Vaccination recommendations and reimbursement</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When FSME Immune Inject was first available in Hungary in the early 1990s, the reimbursement rate was 95%; the pharmacy price was 59 HUF (≈20 euro cents). After a gradual decrease, the reimbursement was cancelled for the FSME Immune Inject and Encepur vaccines in 2008 and 2012, respectively. The present price is around 10,000 HUF (33 euros). For occupationally exposed workers, vaccination has been mandatory at the employers’ expense since 1999.</w:t>
            </w:r>
            <w:hyperlink r:id="rId35" w:anchor="r20" w:history="1">
              <w:r w:rsidRPr="00D17B35">
                <w:rPr>
                  <w:rFonts w:ascii="Times New Roman" w:eastAsia="Times New Roman" w:hAnsi="Times New Roman" w:cs="Times New Roman"/>
                  <w:color w:val="0000FF"/>
                  <w:sz w:val="24"/>
                  <w:szCs w:val="24"/>
                  <w:u w:val="single"/>
                  <w:vertAlign w:val="superscript"/>
                  <w:lang w:eastAsia="hu-HU"/>
                </w:rPr>
                <w:t>20</w:t>
              </w:r>
            </w:hyperlink>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Vaccine uptake by age group/risk group/general population</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Not available.</w:t>
            </w:r>
          </w:p>
        </w:tc>
      </w:tr>
      <w:tr w:rsidR="00D17B35" w:rsidRPr="00D17B35" w:rsidTr="00D17B35">
        <w:trPr>
          <w:tblCellSpacing w:w="15" w:type="dxa"/>
        </w:trPr>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Name, address/website of TBE NRC</w:t>
            </w:r>
          </w:p>
        </w:tc>
        <w:tc>
          <w:tcPr>
            <w:tcW w:w="0" w:type="auto"/>
            <w:vAlign w:val="center"/>
            <w:hideMark/>
          </w:tcPr>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National Public Health Center, National Reference Laboratory for Viral Zoonoses, Budapest, Hungary [www.oek.hu]</w:t>
            </w:r>
          </w:p>
        </w:tc>
      </w:tr>
    </w:tbl>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Figure 3: TBEV-isolation and TBE cases in Hungary</w:t>
      </w:r>
    </w:p>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noProof/>
          <w:color w:val="0000FF"/>
          <w:sz w:val="24"/>
          <w:szCs w:val="24"/>
          <w:lang w:eastAsia="hu-HU"/>
        </w:rPr>
        <w:drawing>
          <wp:inline distT="0" distB="0" distL="0" distR="0">
            <wp:extent cx="7230110" cy="4761230"/>
            <wp:effectExtent l="0" t="0" r="8890" b="1270"/>
            <wp:docPr id="1" name="Kép 1" descr="https://tbenews.com/tbe/wp-content/uploads/2017/11/Hungary-Fig-3.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benews.com/tbe/wp-content/uploads/2017/11/Hungary-Fig-3.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0110" cy="4761230"/>
                    </a:xfrm>
                    <a:prstGeom prst="rect">
                      <a:avLst/>
                    </a:prstGeom>
                    <a:noFill/>
                    <a:ln>
                      <a:noFill/>
                    </a:ln>
                  </pic:spPr>
                </pic:pic>
              </a:graphicData>
            </a:graphic>
          </wp:inline>
        </w:drawing>
      </w:r>
    </w:p>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i/>
          <w:iCs/>
          <w:sz w:val="24"/>
          <w:szCs w:val="24"/>
          <w:lang w:eastAsia="hu-HU"/>
        </w:rPr>
        <w:lastRenderedPageBreak/>
        <w:t>Map of Hungary showing human TBE incidence (ECDC, 2017).</w:t>
      </w:r>
      <w:hyperlink r:id="rId38" w:anchor="r22" w:history="1">
        <w:r w:rsidRPr="00D17B35">
          <w:rPr>
            <w:rFonts w:ascii="Times New Roman" w:eastAsia="Times New Roman" w:hAnsi="Times New Roman" w:cs="Times New Roman"/>
            <w:i/>
            <w:iCs/>
            <w:color w:val="0000FF"/>
            <w:sz w:val="24"/>
            <w:szCs w:val="24"/>
            <w:u w:val="single"/>
            <w:vertAlign w:val="superscript"/>
            <w:lang w:eastAsia="hu-HU"/>
          </w:rPr>
          <w:t>22</w:t>
        </w:r>
      </w:hyperlink>
      <w:r w:rsidRPr="00D17B35">
        <w:rPr>
          <w:rFonts w:ascii="Times New Roman" w:eastAsia="Times New Roman" w:hAnsi="Times New Roman" w:cs="Times New Roman"/>
          <w:i/>
          <w:iCs/>
          <w:sz w:val="24"/>
          <w:szCs w:val="24"/>
          <w:lang w:eastAsia="hu-HU"/>
        </w:rPr>
        <w:t xml:space="preserve"> TBEV isolation sites are marked by circles (Fornosi, 1954),</w:t>
      </w:r>
      <w:hyperlink r:id="rId39" w:anchor="r1" w:history="1">
        <w:r w:rsidRPr="00D17B35">
          <w:rPr>
            <w:rFonts w:ascii="Times New Roman" w:eastAsia="Times New Roman" w:hAnsi="Times New Roman" w:cs="Times New Roman"/>
            <w:i/>
            <w:iCs/>
            <w:color w:val="0000FF"/>
            <w:sz w:val="24"/>
            <w:szCs w:val="24"/>
            <w:u w:val="single"/>
            <w:vertAlign w:val="superscript"/>
            <w:lang w:eastAsia="hu-HU"/>
          </w:rPr>
          <w:t>1</w:t>
        </w:r>
      </w:hyperlink>
      <w:r w:rsidRPr="00D17B35">
        <w:rPr>
          <w:rFonts w:ascii="Times New Roman" w:eastAsia="Times New Roman" w:hAnsi="Times New Roman" w:cs="Times New Roman"/>
          <w:i/>
          <w:iCs/>
          <w:sz w:val="24"/>
          <w:szCs w:val="24"/>
          <w:lang w:eastAsia="hu-HU"/>
        </w:rPr>
        <w:t xml:space="preserve"> six-pronged stars (Molnár, 1979),</w:t>
      </w:r>
      <w:hyperlink r:id="rId40" w:anchor="r23" w:history="1">
        <w:r w:rsidRPr="00D17B35">
          <w:rPr>
            <w:rFonts w:ascii="Times New Roman" w:eastAsia="Times New Roman" w:hAnsi="Times New Roman" w:cs="Times New Roman"/>
            <w:i/>
            <w:iCs/>
            <w:color w:val="0000FF"/>
            <w:sz w:val="24"/>
            <w:szCs w:val="24"/>
            <w:u w:val="single"/>
            <w:vertAlign w:val="superscript"/>
            <w:lang w:eastAsia="hu-HU"/>
          </w:rPr>
          <w:t>23</w:t>
        </w:r>
      </w:hyperlink>
      <w:r w:rsidRPr="00D17B35">
        <w:rPr>
          <w:rFonts w:ascii="Times New Roman" w:eastAsia="Times New Roman" w:hAnsi="Times New Roman" w:cs="Times New Roman"/>
          <w:i/>
          <w:iCs/>
          <w:sz w:val="24"/>
          <w:szCs w:val="24"/>
          <w:lang w:eastAsia="hu-HU"/>
        </w:rPr>
        <w:t xml:space="preserve"> five-pronged stars (Gerzsenyi, 1980 and 1985),</w:t>
      </w:r>
      <w:hyperlink r:id="rId41" w:anchor="r9" w:history="1">
        <w:r w:rsidRPr="00D17B35">
          <w:rPr>
            <w:rFonts w:ascii="Times New Roman" w:eastAsia="Times New Roman" w:hAnsi="Times New Roman" w:cs="Times New Roman"/>
            <w:i/>
            <w:iCs/>
            <w:color w:val="0000FF"/>
            <w:sz w:val="24"/>
            <w:szCs w:val="24"/>
            <w:u w:val="single"/>
            <w:vertAlign w:val="superscript"/>
            <w:lang w:eastAsia="hu-HU"/>
          </w:rPr>
          <w:t>9,10</w:t>
        </w:r>
      </w:hyperlink>
      <w:r w:rsidRPr="00D17B35">
        <w:rPr>
          <w:rFonts w:ascii="Times New Roman" w:eastAsia="Times New Roman" w:hAnsi="Times New Roman" w:cs="Times New Roman"/>
          <w:i/>
          <w:iCs/>
          <w:sz w:val="24"/>
          <w:szCs w:val="24"/>
          <w:lang w:eastAsia="hu-HU"/>
        </w:rPr>
        <w:t xml:space="preserve"> four-pronged star (Pintér, 2013),</w:t>
      </w:r>
      <w:hyperlink r:id="rId42" w:anchor="r11" w:history="1">
        <w:r w:rsidRPr="00D17B35">
          <w:rPr>
            <w:rFonts w:ascii="Times New Roman" w:eastAsia="Times New Roman" w:hAnsi="Times New Roman" w:cs="Times New Roman"/>
            <w:i/>
            <w:iCs/>
            <w:color w:val="0000FF"/>
            <w:sz w:val="24"/>
            <w:szCs w:val="24"/>
            <w:u w:val="single"/>
            <w:vertAlign w:val="superscript"/>
            <w:lang w:eastAsia="hu-HU"/>
          </w:rPr>
          <w:t>11</w:t>
        </w:r>
      </w:hyperlink>
      <w:r w:rsidRPr="00D17B35">
        <w:rPr>
          <w:rFonts w:ascii="Times New Roman" w:eastAsia="Times New Roman" w:hAnsi="Times New Roman" w:cs="Times New Roman"/>
          <w:i/>
          <w:iCs/>
          <w:sz w:val="24"/>
          <w:szCs w:val="24"/>
          <w:lang w:eastAsia="hu-HU"/>
        </w:rPr>
        <w:t xml:space="preserve"> and three-pronged star (Zöldi, 2015).</w:t>
      </w:r>
      <w:hyperlink r:id="rId43" w:anchor="r7" w:history="1">
        <w:r w:rsidRPr="00D17B35">
          <w:rPr>
            <w:rFonts w:ascii="Times New Roman" w:eastAsia="Times New Roman" w:hAnsi="Times New Roman" w:cs="Times New Roman"/>
            <w:i/>
            <w:iCs/>
            <w:color w:val="0000FF"/>
            <w:sz w:val="24"/>
            <w:szCs w:val="24"/>
            <w:u w:val="single"/>
            <w:vertAlign w:val="superscript"/>
            <w:lang w:eastAsia="hu-HU"/>
          </w:rPr>
          <w:t>7</w:t>
        </w:r>
      </w:hyperlink>
    </w:p>
    <w:p w:rsidR="00D17B35" w:rsidRPr="00D17B35" w:rsidRDefault="00D17B35" w:rsidP="00D17B35">
      <w:pPr>
        <w:spacing w:after="0"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i/>
          <w:iCs/>
          <w:sz w:val="24"/>
          <w:szCs w:val="24"/>
          <w:lang w:eastAsia="hu-HU"/>
        </w:rPr>
        <w:t>A map with more detailed incidence data</w:t>
      </w:r>
      <w:hyperlink r:id="rId44" w:anchor="r21" w:history="1">
        <w:r w:rsidRPr="00D17B35">
          <w:rPr>
            <w:rFonts w:ascii="Times New Roman" w:eastAsia="Times New Roman" w:hAnsi="Times New Roman" w:cs="Times New Roman"/>
            <w:i/>
            <w:iCs/>
            <w:color w:val="0000FF"/>
            <w:sz w:val="24"/>
            <w:szCs w:val="24"/>
            <w:u w:val="single"/>
            <w:vertAlign w:val="superscript"/>
            <w:lang w:eastAsia="hu-HU"/>
          </w:rPr>
          <w:t>21</w:t>
        </w:r>
      </w:hyperlink>
      <w:r w:rsidRPr="00D17B35">
        <w:rPr>
          <w:rFonts w:ascii="Times New Roman" w:eastAsia="Times New Roman" w:hAnsi="Times New Roman" w:cs="Times New Roman"/>
          <w:i/>
          <w:iCs/>
          <w:sz w:val="24"/>
          <w:szCs w:val="24"/>
          <w:lang w:eastAsia="hu-HU"/>
        </w:rPr>
        <w:t xml:space="preserve"> can be downloaded from </w:t>
      </w:r>
      <w:hyperlink r:id="rId45" w:history="1">
        <w:r w:rsidRPr="00D17B35">
          <w:rPr>
            <w:rFonts w:ascii="Times New Roman" w:eastAsia="Times New Roman" w:hAnsi="Times New Roman" w:cs="Times New Roman"/>
            <w:i/>
            <w:iCs/>
            <w:color w:val="0000FF"/>
            <w:sz w:val="24"/>
            <w:szCs w:val="24"/>
            <w:u w:val="single"/>
            <w:lang w:eastAsia="hu-HU"/>
          </w:rPr>
          <w:t>http://www.eurosurveillance.org/ViewArticle.aspx?ArticleId=20128.</w:t>
        </w:r>
      </w:hyperlink>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Contact:</w:t>
      </w:r>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alakos@t-online.hu</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Citation:</w:t>
      </w:r>
    </w:p>
    <w:p w:rsidR="00D17B35" w:rsidRPr="00D17B35" w:rsidRDefault="00D17B35" w:rsidP="00D17B35">
      <w:pPr>
        <w:spacing w:before="100" w:beforeAutospacing="1" w:after="100" w:afterAutospacing="1" w:line="240" w:lineRule="auto"/>
        <w:rPr>
          <w:rFonts w:ascii="Times New Roman" w:eastAsia="Times New Roman" w:hAnsi="Times New Roman" w:cs="Times New Roman"/>
          <w:sz w:val="24"/>
          <w:szCs w:val="24"/>
          <w:lang w:eastAsia="hu-HU"/>
        </w:rPr>
      </w:pPr>
      <w:r w:rsidRPr="00D17B35">
        <w:rPr>
          <w:rFonts w:ascii="Times New Roman" w:eastAsia="Times New Roman" w:hAnsi="Times New Roman" w:cs="Times New Roman"/>
          <w:sz w:val="24"/>
          <w:szCs w:val="24"/>
          <w:lang w:eastAsia="hu-HU"/>
        </w:rPr>
        <w:t xml:space="preserve">Lakos A, Schneider F, Nagy A, Mezei E. </w:t>
      </w:r>
      <w:r w:rsidRPr="00D17B35">
        <w:rPr>
          <w:rFonts w:ascii="Times New Roman" w:eastAsia="Times New Roman" w:hAnsi="Times New Roman" w:cs="Times New Roman"/>
          <w:i/>
          <w:iCs/>
          <w:sz w:val="24"/>
          <w:szCs w:val="24"/>
          <w:lang w:eastAsia="hu-HU"/>
        </w:rPr>
        <w:t xml:space="preserve">TBE in Hungary. </w:t>
      </w:r>
      <w:r w:rsidRPr="00D17B35">
        <w:rPr>
          <w:rFonts w:ascii="Times New Roman" w:eastAsia="Times New Roman" w:hAnsi="Times New Roman" w:cs="Times New Roman"/>
          <w:sz w:val="24"/>
          <w:szCs w:val="24"/>
          <w:lang w:eastAsia="hu-HU"/>
        </w:rPr>
        <w:t>Chapter 12b</w:t>
      </w:r>
      <w:r w:rsidRPr="00D17B35">
        <w:rPr>
          <w:rFonts w:ascii="Times New Roman" w:eastAsia="Times New Roman" w:hAnsi="Times New Roman" w:cs="Times New Roman"/>
          <w:i/>
          <w:iCs/>
          <w:sz w:val="24"/>
          <w:szCs w:val="24"/>
          <w:lang w:eastAsia="hu-HU"/>
        </w:rPr>
        <w:t>.</w:t>
      </w:r>
      <w:r w:rsidRPr="00D17B35">
        <w:rPr>
          <w:rFonts w:ascii="Times New Roman" w:eastAsia="Times New Roman" w:hAnsi="Times New Roman" w:cs="Times New Roman"/>
          <w:sz w:val="24"/>
          <w:szCs w:val="24"/>
          <w:lang w:eastAsia="hu-HU"/>
        </w:rPr>
        <w:t xml:space="preserve"> In: Dobler G, Erber W, Bröker M, Schmitt HJ, eds. </w:t>
      </w:r>
      <w:r w:rsidRPr="00D17B35">
        <w:rPr>
          <w:rFonts w:ascii="Times New Roman" w:eastAsia="Times New Roman" w:hAnsi="Times New Roman" w:cs="Times New Roman"/>
          <w:i/>
          <w:iCs/>
          <w:sz w:val="24"/>
          <w:szCs w:val="24"/>
          <w:lang w:eastAsia="hu-HU"/>
        </w:rPr>
        <w:t>The TBE Book</w:t>
      </w:r>
      <w:r w:rsidRPr="00D17B35">
        <w:rPr>
          <w:rFonts w:ascii="Times New Roman" w:eastAsia="Times New Roman" w:hAnsi="Times New Roman" w:cs="Times New Roman"/>
          <w:sz w:val="24"/>
          <w:szCs w:val="24"/>
          <w:lang w:eastAsia="hu-HU"/>
        </w:rPr>
        <w:t>. 3rd ed. Singapore: Global Health Press</w:t>
      </w:r>
      <w:proofErr w:type="gramStart"/>
      <w:r w:rsidRPr="00D17B35">
        <w:rPr>
          <w:rFonts w:ascii="Times New Roman" w:eastAsia="Times New Roman" w:hAnsi="Times New Roman" w:cs="Times New Roman"/>
          <w:sz w:val="24"/>
          <w:szCs w:val="24"/>
          <w:lang w:eastAsia="hu-HU"/>
        </w:rPr>
        <w:t>;2020.</w:t>
      </w:r>
      <w:proofErr w:type="gramEnd"/>
      <w:r w:rsidRPr="00D17B35">
        <w:rPr>
          <w:rFonts w:ascii="Times New Roman" w:eastAsia="Times New Roman" w:hAnsi="Times New Roman" w:cs="Times New Roman"/>
          <w:sz w:val="24"/>
          <w:szCs w:val="24"/>
          <w:lang w:eastAsia="hu-HU"/>
        </w:rPr>
        <w:t xml:space="preserve"> doi:10.33442/26613980_12b14-3</w:t>
      </w:r>
    </w:p>
    <w:p w:rsidR="00D17B35" w:rsidRPr="00D17B35" w:rsidRDefault="00D17B35" w:rsidP="00D17B35">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7B35">
        <w:rPr>
          <w:rFonts w:ascii="Times New Roman" w:eastAsia="Times New Roman" w:hAnsi="Times New Roman" w:cs="Times New Roman"/>
          <w:b/>
          <w:bCs/>
          <w:sz w:val="27"/>
          <w:szCs w:val="27"/>
          <w:lang w:eastAsia="hu-HU"/>
        </w:rPr>
        <w:t>References</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0" w:name="r1"/>
      <w:bookmarkEnd w:id="0"/>
      <w:r w:rsidRPr="00D17B35">
        <w:rPr>
          <w:rFonts w:ascii="Times New Roman" w:eastAsia="Times New Roman" w:hAnsi="Times New Roman" w:cs="Times New Roman"/>
          <w:sz w:val="24"/>
          <w:szCs w:val="24"/>
          <w:lang w:eastAsia="hu-HU"/>
        </w:rPr>
        <w:t xml:space="preserve">Fornosi F, Molnár E. [Isolation of encephalomyelitis virus from ticks. I. Isolation of the virus and its properties.] </w:t>
      </w:r>
      <w:r w:rsidRPr="00D17B35">
        <w:rPr>
          <w:rFonts w:ascii="Times New Roman" w:eastAsia="Times New Roman" w:hAnsi="Times New Roman" w:cs="Times New Roman"/>
          <w:i/>
          <w:iCs/>
          <w:sz w:val="24"/>
          <w:szCs w:val="24"/>
          <w:lang w:eastAsia="hu-HU"/>
        </w:rPr>
        <w:t>Orv Hetil.</w:t>
      </w:r>
      <w:r w:rsidRPr="00D17B35">
        <w:rPr>
          <w:rFonts w:ascii="Times New Roman" w:eastAsia="Times New Roman" w:hAnsi="Times New Roman" w:cs="Times New Roman"/>
          <w:sz w:val="24"/>
          <w:szCs w:val="24"/>
          <w:lang w:eastAsia="hu-HU"/>
        </w:rPr>
        <w:t xml:space="preserve"> 1954;95:144-9.</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 w:name="r2"/>
      <w:bookmarkEnd w:id="1"/>
      <w:r w:rsidRPr="00D17B35">
        <w:rPr>
          <w:rFonts w:ascii="Times New Roman" w:eastAsia="Times New Roman" w:hAnsi="Times New Roman" w:cs="Times New Roman"/>
          <w:sz w:val="24"/>
          <w:szCs w:val="24"/>
          <w:lang w:eastAsia="hu-HU"/>
        </w:rPr>
        <w:t xml:space="preserve">Randolph SE. on behalf of the EDEN-TBD sub-project team. Human activities predominate in determining changing incidence of tick-borne encephalitis in Europe. </w:t>
      </w:r>
      <w:r w:rsidRPr="00D17B35">
        <w:rPr>
          <w:rFonts w:ascii="Times New Roman" w:eastAsia="Times New Roman" w:hAnsi="Times New Roman" w:cs="Times New Roman"/>
          <w:i/>
          <w:iCs/>
          <w:sz w:val="24"/>
          <w:szCs w:val="24"/>
          <w:lang w:eastAsia="hu-HU"/>
        </w:rPr>
        <w:t>Euro Surveill</w:t>
      </w:r>
      <w:r w:rsidRPr="00D17B35">
        <w:rPr>
          <w:rFonts w:ascii="Times New Roman" w:eastAsia="Times New Roman" w:hAnsi="Times New Roman" w:cs="Times New Roman"/>
          <w:sz w:val="24"/>
          <w:szCs w:val="24"/>
          <w:lang w:eastAsia="hu-HU"/>
        </w:rPr>
        <w:t>. 2010;15:24-31.</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2" w:name="r3"/>
      <w:bookmarkEnd w:id="2"/>
      <w:r w:rsidRPr="00D17B35">
        <w:rPr>
          <w:rFonts w:ascii="Times New Roman" w:eastAsia="Times New Roman" w:hAnsi="Times New Roman" w:cs="Times New Roman"/>
          <w:sz w:val="24"/>
          <w:szCs w:val="24"/>
          <w:lang w:eastAsia="hu-HU"/>
        </w:rPr>
        <w:t xml:space="preserve">Petri E, Gniel D, Zent O. Tick-borne encephalitis (TBE) trends in epidemiology and current and future management. </w:t>
      </w:r>
      <w:r w:rsidRPr="00D17B35">
        <w:rPr>
          <w:rFonts w:ascii="Times New Roman" w:eastAsia="Times New Roman" w:hAnsi="Times New Roman" w:cs="Times New Roman"/>
          <w:i/>
          <w:iCs/>
          <w:sz w:val="24"/>
          <w:szCs w:val="24"/>
          <w:lang w:eastAsia="hu-HU"/>
        </w:rPr>
        <w:t>Travel Med Infect Dis.</w:t>
      </w:r>
      <w:r w:rsidRPr="00D17B35">
        <w:rPr>
          <w:rFonts w:ascii="Times New Roman" w:eastAsia="Times New Roman" w:hAnsi="Times New Roman" w:cs="Times New Roman"/>
          <w:sz w:val="24"/>
          <w:szCs w:val="24"/>
          <w:lang w:eastAsia="hu-HU"/>
        </w:rPr>
        <w:t xml:space="preserve"> 2010;8:233-45.</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3" w:name="r4"/>
      <w:bookmarkEnd w:id="3"/>
      <w:r w:rsidRPr="00D17B35">
        <w:rPr>
          <w:rFonts w:ascii="Times New Roman" w:eastAsia="Times New Roman" w:hAnsi="Times New Roman" w:cs="Times New Roman"/>
          <w:sz w:val="24"/>
          <w:szCs w:val="24"/>
          <w:lang w:eastAsia="hu-HU"/>
        </w:rPr>
        <w:t xml:space="preserve">WHO, 2004: </w:t>
      </w:r>
      <w:r w:rsidRPr="00D17B35">
        <w:rPr>
          <w:rFonts w:ascii="Times New Roman" w:eastAsia="Times New Roman" w:hAnsi="Times New Roman" w:cs="Times New Roman"/>
          <w:i/>
          <w:iCs/>
          <w:sz w:val="24"/>
          <w:szCs w:val="24"/>
          <w:lang w:eastAsia="hu-HU"/>
        </w:rPr>
        <w:t>The vector-borne human infections in Europe.</w:t>
      </w:r>
      <w:r w:rsidRPr="00D17B35">
        <w:rPr>
          <w:rFonts w:ascii="Times New Roman" w:eastAsia="Times New Roman" w:hAnsi="Times New Roman" w:cs="Times New Roman"/>
          <w:sz w:val="24"/>
          <w:szCs w:val="24"/>
          <w:lang w:eastAsia="hu-HU"/>
        </w:rPr>
        <w:t xml:space="preserve"> Their distribution and burden on public health. </w:t>
      </w:r>
      <w:hyperlink r:id="rId46" w:history="1">
        <w:r w:rsidRPr="00D17B35">
          <w:rPr>
            <w:rFonts w:ascii="Times New Roman" w:eastAsia="Times New Roman" w:hAnsi="Times New Roman" w:cs="Times New Roman"/>
            <w:color w:val="0000FF"/>
            <w:sz w:val="24"/>
            <w:szCs w:val="24"/>
            <w:u w:val="single"/>
            <w:lang w:eastAsia="hu-HU"/>
          </w:rPr>
          <w:t>www.euro.who.int/document/e82481.pdf.</w:t>
        </w:r>
      </w:hyperlink>
      <w:r w:rsidRPr="00D17B35">
        <w:rPr>
          <w:rFonts w:ascii="Times New Roman" w:eastAsia="Times New Roman" w:hAnsi="Times New Roman" w:cs="Times New Roman"/>
          <w:sz w:val="24"/>
          <w:szCs w:val="24"/>
          <w:lang w:eastAsia="hu-HU"/>
        </w:rPr>
        <w:t xml:space="preserve"> Accessed 16 January, 2011.</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4" w:name="r5"/>
      <w:bookmarkEnd w:id="4"/>
      <w:r w:rsidRPr="00D17B35">
        <w:rPr>
          <w:rFonts w:ascii="Times New Roman" w:eastAsia="Times New Roman" w:hAnsi="Times New Roman" w:cs="Times New Roman"/>
          <w:sz w:val="24"/>
          <w:szCs w:val="24"/>
          <w:lang w:eastAsia="hu-HU"/>
        </w:rPr>
        <w:t xml:space="preserve">Lakos A, Rókusz L. [Epidemiology of tick-borne encephalitis in Hungary – significance of the vaccination.] </w:t>
      </w:r>
      <w:r w:rsidRPr="00D17B35">
        <w:rPr>
          <w:rFonts w:ascii="Times New Roman" w:eastAsia="Times New Roman" w:hAnsi="Times New Roman" w:cs="Times New Roman"/>
          <w:i/>
          <w:iCs/>
          <w:sz w:val="24"/>
          <w:szCs w:val="24"/>
          <w:lang w:eastAsia="hu-HU"/>
        </w:rPr>
        <w:t xml:space="preserve">Háziorvos Továbbképző Szemle. </w:t>
      </w:r>
      <w:r w:rsidRPr="00D17B35">
        <w:rPr>
          <w:rFonts w:ascii="Times New Roman" w:eastAsia="Times New Roman" w:hAnsi="Times New Roman" w:cs="Times New Roman"/>
          <w:sz w:val="24"/>
          <w:szCs w:val="24"/>
          <w:lang w:eastAsia="hu-HU"/>
        </w:rPr>
        <w:t>2011;16:38-40.</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5" w:name="r6"/>
      <w:bookmarkEnd w:id="5"/>
      <w:r w:rsidRPr="00D17B35">
        <w:rPr>
          <w:rFonts w:ascii="Times New Roman" w:eastAsia="Times New Roman" w:hAnsi="Times New Roman" w:cs="Times New Roman"/>
          <w:sz w:val="24"/>
          <w:szCs w:val="24"/>
          <w:lang w:eastAsia="hu-HU"/>
        </w:rPr>
        <w:t xml:space="preserve">Pintér R, Madai M, Horváth G, et al. Molecular detection and phylogenetic analysis of tick-borne encephalitis virus in rodents captured in the Transdanubian region of Hungary. </w:t>
      </w:r>
      <w:r w:rsidRPr="00D17B35">
        <w:rPr>
          <w:rFonts w:ascii="Times New Roman" w:eastAsia="Times New Roman" w:hAnsi="Times New Roman" w:cs="Times New Roman"/>
          <w:i/>
          <w:iCs/>
          <w:sz w:val="24"/>
          <w:szCs w:val="24"/>
          <w:lang w:eastAsia="hu-HU"/>
        </w:rPr>
        <w:t>Vector Borne Zoonotic Dis</w:t>
      </w:r>
      <w:r w:rsidRPr="00D17B35">
        <w:rPr>
          <w:rFonts w:ascii="Times New Roman" w:eastAsia="Times New Roman" w:hAnsi="Times New Roman" w:cs="Times New Roman"/>
          <w:sz w:val="24"/>
          <w:szCs w:val="24"/>
          <w:lang w:eastAsia="hu-HU"/>
        </w:rPr>
        <w:t>. 2014;14:621-4.</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6" w:name="r7"/>
      <w:bookmarkEnd w:id="6"/>
      <w:r w:rsidRPr="00D17B35">
        <w:rPr>
          <w:rFonts w:ascii="Times New Roman" w:eastAsia="Times New Roman" w:hAnsi="Times New Roman" w:cs="Times New Roman"/>
          <w:sz w:val="24"/>
          <w:szCs w:val="24"/>
          <w:lang w:eastAsia="hu-HU"/>
        </w:rPr>
        <w:t xml:space="preserve">Zöldi V, Papp T, Rigó K, Farkas J, Egyed L. A 4-year study of a natural tick-borne encephalitis virus focus in Hungary, 2010–2013. </w:t>
      </w:r>
      <w:r w:rsidRPr="00D17B35">
        <w:rPr>
          <w:rFonts w:ascii="Times New Roman" w:eastAsia="Times New Roman" w:hAnsi="Times New Roman" w:cs="Times New Roman"/>
          <w:i/>
          <w:iCs/>
          <w:sz w:val="24"/>
          <w:szCs w:val="24"/>
          <w:lang w:eastAsia="hu-HU"/>
        </w:rPr>
        <w:t>Ecohealth.</w:t>
      </w:r>
      <w:r w:rsidRPr="00D17B35">
        <w:rPr>
          <w:rFonts w:ascii="Times New Roman" w:eastAsia="Times New Roman" w:hAnsi="Times New Roman" w:cs="Times New Roman"/>
          <w:sz w:val="24"/>
          <w:szCs w:val="24"/>
          <w:lang w:eastAsia="hu-HU"/>
        </w:rPr>
        <w:t xml:space="preserve"> 2015;12:174-82.</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7" w:name="r8"/>
      <w:bookmarkEnd w:id="7"/>
      <w:r w:rsidRPr="00D17B35">
        <w:rPr>
          <w:rFonts w:ascii="Times New Roman" w:eastAsia="Times New Roman" w:hAnsi="Times New Roman" w:cs="Times New Roman"/>
          <w:sz w:val="24"/>
          <w:szCs w:val="24"/>
          <w:lang w:eastAsia="hu-HU"/>
        </w:rPr>
        <w:t xml:space="preserve">Kubinyi L, Molnár E, Szertich A, Pethő I. [Tick encephalitis in Zala and Győr-Sopron counties.] </w:t>
      </w:r>
      <w:r w:rsidRPr="00D17B35">
        <w:rPr>
          <w:rFonts w:ascii="Times New Roman" w:eastAsia="Times New Roman" w:hAnsi="Times New Roman" w:cs="Times New Roman"/>
          <w:i/>
          <w:iCs/>
          <w:sz w:val="24"/>
          <w:szCs w:val="24"/>
          <w:lang w:eastAsia="hu-HU"/>
        </w:rPr>
        <w:t>Orv Hetil.</w:t>
      </w:r>
      <w:r w:rsidRPr="00D17B35">
        <w:rPr>
          <w:rFonts w:ascii="Times New Roman" w:eastAsia="Times New Roman" w:hAnsi="Times New Roman" w:cs="Times New Roman"/>
          <w:sz w:val="24"/>
          <w:szCs w:val="24"/>
          <w:lang w:eastAsia="hu-HU"/>
        </w:rPr>
        <w:t xml:space="preserve"> 1971;112:2931-5.</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8" w:name="r9"/>
      <w:bookmarkEnd w:id="8"/>
      <w:r w:rsidRPr="00D17B35">
        <w:rPr>
          <w:rFonts w:ascii="Times New Roman" w:eastAsia="Times New Roman" w:hAnsi="Times New Roman" w:cs="Times New Roman"/>
          <w:sz w:val="24"/>
          <w:szCs w:val="24"/>
          <w:lang w:eastAsia="hu-HU"/>
        </w:rPr>
        <w:t xml:space="preserve">Gerzsenyi K. </w:t>
      </w:r>
      <w:r w:rsidRPr="00D17B35">
        <w:rPr>
          <w:rFonts w:ascii="Times New Roman" w:eastAsia="Times New Roman" w:hAnsi="Times New Roman" w:cs="Times New Roman"/>
          <w:i/>
          <w:iCs/>
          <w:sz w:val="24"/>
          <w:szCs w:val="24"/>
          <w:lang w:eastAsia="hu-HU"/>
        </w:rPr>
        <w:t xml:space="preserve">Tick-borne meningoencephalitis investigations in the Transdanubian and the Budapest regions and the prevention </w:t>
      </w:r>
      <w:r w:rsidRPr="00D17B35">
        <w:rPr>
          <w:rFonts w:ascii="Times New Roman" w:eastAsia="Times New Roman" w:hAnsi="Times New Roman" w:cs="Times New Roman"/>
          <w:sz w:val="24"/>
          <w:szCs w:val="24"/>
          <w:lang w:eastAsia="hu-HU"/>
        </w:rPr>
        <w:t>(in Hungarian). Forest Research Institute. 1980 p 23.</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9" w:name="r10"/>
      <w:bookmarkEnd w:id="9"/>
      <w:r w:rsidRPr="00D17B35">
        <w:rPr>
          <w:rFonts w:ascii="Times New Roman" w:eastAsia="Times New Roman" w:hAnsi="Times New Roman" w:cs="Times New Roman"/>
          <w:sz w:val="24"/>
          <w:szCs w:val="24"/>
          <w:lang w:eastAsia="hu-HU"/>
        </w:rPr>
        <w:t xml:space="preserve">Gerzsenyi K. </w:t>
      </w:r>
      <w:r w:rsidRPr="00D17B35">
        <w:rPr>
          <w:rFonts w:ascii="Times New Roman" w:eastAsia="Times New Roman" w:hAnsi="Times New Roman" w:cs="Times New Roman"/>
          <w:i/>
          <w:iCs/>
          <w:sz w:val="24"/>
          <w:szCs w:val="24"/>
          <w:lang w:eastAsia="hu-HU"/>
        </w:rPr>
        <w:t>Natural foci of tick-borne encephalitis virus in Central and Eastern Hungary</w:t>
      </w:r>
      <w:r w:rsidRPr="00D17B35">
        <w:rPr>
          <w:rFonts w:ascii="Times New Roman" w:eastAsia="Times New Roman" w:hAnsi="Times New Roman" w:cs="Times New Roman"/>
          <w:sz w:val="24"/>
          <w:szCs w:val="24"/>
          <w:lang w:eastAsia="hu-HU"/>
        </w:rPr>
        <w:t xml:space="preserve"> (in Hungarian). Forest Research Institute, 1985 p 25.</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0" w:name="r11"/>
      <w:bookmarkEnd w:id="10"/>
      <w:r w:rsidRPr="00D17B35">
        <w:rPr>
          <w:rFonts w:ascii="Times New Roman" w:eastAsia="Times New Roman" w:hAnsi="Times New Roman" w:cs="Times New Roman"/>
          <w:sz w:val="24"/>
          <w:szCs w:val="24"/>
          <w:lang w:eastAsia="hu-HU"/>
        </w:rPr>
        <w:t xml:space="preserve">Pintér R, Madai M, Vadkerti E, et al. Identification of tick-borne encephalitis virus in ticks collected in Southeastern Hungary. </w:t>
      </w:r>
      <w:r w:rsidRPr="00D17B35">
        <w:rPr>
          <w:rFonts w:ascii="Times New Roman" w:eastAsia="Times New Roman" w:hAnsi="Times New Roman" w:cs="Times New Roman"/>
          <w:i/>
          <w:iCs/>
          <w:sz w:val="24"/>
          <w:szCs w:val="24"/>
          <w:lang w:eastAsia="hu-HU"/>
        </w:rPr>
        <w:t>Ticks Tick-Borne Dis</w:t>
      </w:r>
      <w:r w:rsidRPr="00D17B35">
        <w:rPr>
          <w:rFonts w:ascii="Times New Roman" w:eastAsia="Times New Roman" w:hAnsi="Times New Roman" w:cs="Times New Roman"/>
          <w:sz w:val="24"/>
          <w:szCs w:val="24"/>
          <w:lang w:eastAsia="hu-HU"/>
        </w:rPr>
        <w:t>. 2013;4:427-31.</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1" w:name="r12"/>
      <w:bookmarkEnd w:id="11"/>
      <w:r w:rsidRPr="00D17B35">
        <w:rPr>
          <w:rFonts w:ascii="Times New Roman" w:eastAsia="Times New Roman" w:hAnsi="Times New Roman" w:cs="Times New Roman"/>
          <w:sz w:val="24"/>
          <w:szCs w:val="24"/>
          <w:lang w:eastAsia="hu-HU"/>
        </w:rPr>
        <w:t xml:space="preserve">Zöldi V, Ferenczi E, Egyed L. [Milk-transmitted tick-borne encephalitis epidemics in Hungary.] </w:t>
      </w:r>
      <w:r w:rsidRPr="00D17B35">
        <w:rPr>
          <w:rFonts w:ascii="Times New Roman" w:eastAsia="Times New Roman" w:hAnsi="Times New Roman" w:cs="Times New Roman"/>
          <w:i/>
          <w:iCs/>
          <w:sz w:val="24"/>
          <w:szCs w:val="24"/>
          <w:lang w:eastAsia="hu-HU"/>
        </w:rPr>
        <w:t>Magyar Állatorvosok Lapja</w:t>
      </w:r>
      <w:r w:rsidRPr="00D17B35">
        <w:rPr>
          <w:rFonts w:ascii="Times New Roman" w:eastAsia="Times New Roman" w:hAnsi="Times New Roman" w:cs="Times New Roman"/>
          <w:sz w:val="24"/>
          <w:szCs w:val="24"/>
          <w:lang w:eastAsia="hu-HU"/>
        </w:rPr>
        <w:t>. 2013;135:48-56.</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2" w:name="r13"/>
      <w:bookmarkEnd w:id="12"/>
      <w:r w:rsidRPr="00D17B35">
        <w:rPr>
          <w:rFonts w:ascii="Times New Roman" w:eastAsia="Times New Roman" w:hAnsi="Times New Roman" w:cs="Times New Roman"/>
          <w:sz w:val="24"/>
          <w:szCs w:val="24"/>
          <w:lang w:eastAsia="hu-HU"/>
        </w:rPr>
        <w:t xml:space="preserve">Balogh Z, Ferenczi E, Szeles K, et al. Tick-borne encephalitis outbreak in Hungary due to consumption of raw goat milk. </w:t>
      </w:r>
      <w:r w:rsidRPr="00D17B35">
        <w:rPr>
          <w:rFonts w:ascii="Times New Roman" w:eastAsia="Times New Roman" w:hAnsi="Times New Roman" w:cs="Times New Roman"/>
          <w:i/>
          <w:iCs/>
          <w:sz w:val="24"/>
          <w:szCs w:val="24"/>
          <w:lang w:eastAsia="hu-HU"/>
        </w:rPr>
        <w:t>J Virol Methods</w:t>
      </w:r>
      <w:r w:rsidRPr="00D17B35">
        <w:rPr>
          <w:rFonts w:ascii="Times New Roman" w:eastAsia="Times New Roman" w:hAnsi="Times New Roman" w:cs="Times New Roman"/>
          <w:sz w:val="24"/>
          <w:szCs w:val="24"/>
          <w:lang w:eastAsia="hu-HU"/>
        </w:rPr>
        <w:t>. 2010;163:481-5.</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3" w:name="r14"/>
      <w:bookmarkEnd w:id="13"/>
      <w:r w:rsidRPr="00D17B35">
        <w:rPr>
          <w:rFonts w:ascii="Times New Roman" w:eastAsia="Times New Roman" w:hAnsi="Times New Roman" w:cs="Times New Roman"/>
          <w:sz w:val="24"/>
          <w:szCs w:val="24"/>
          <w:lang w:eastAsia="hu-HU"/>
        </w:rPr>
        <w:lastRenderedPageBreak/>
        <w:t xml:space="preserve">Kollaritsch H, Chmelík V, Dontsenko I, et al. The current perspective on tick-borne encephalitis awareness and prevention in six Central and Eastern European countries: report from a meeting of experts convened to discuss TBE in their region. </w:t>
      </w:r>
      <w:r w:rsidRPr="00D17B35">
        <w:rPr>
          <w:rFonts w:ascii="Times New Roman" w:eastAsia="Times New Roman" w:hAnsi="Times New Roman" w:cs="Times New Roman"/>
          <w:i/>
          <w:iCs/>
          <w:sz w:val="24"/>
          <w:szCs w:val="24"/>
          <w:lang w:eastAsia="hu-HU"/>
        </w:rPr>
        <w:t>Vaccine</w:t>
      </w:r>
      <w:r w:rsidRPr="00D17B35">
        <w:rPr>
          <w:rFonts w:ascii="Times New Roman" w:eastAsia="Times New Roman" w:hAnsi="Times New Roman" w:cs="Times New Roman"/>
          <w:sz w:val="24"/>
          <w:szCs w:val="24"/>
          <w:lang w:eastAsia="hu-HU"/>
        </w:rPr>
        <w:t>. 2011;29:4556-64.</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4" w:name="r15"/>
      <w:bookmarkEnd w:id="14"/>
      <w:r w:rsidRPr="00D17B35">
        <w:rPr>
          <w:rFonts w:ascii="Times New Roman" w:eastAsia="Times New Roman" w:hAnsi="Times New Roman" w:cs="Times New Roman"/>
          <w:sz w:val="24"/>
          <w:szCs w:val="24"/>
          <w:lang w:eastAsia="hu-HU"/>
        </w:rPr>
        <w:t xml:space="preserve">Lontai I, Straub I. Tick-borne encephalitis and its prevention in Hungary. </w:t>
      </w:r>
      <w:r w:rsidRPr="00D17B35">
        <w:rPr>
          <w:rFonts w:ascii="Times New Roman" w:eastAsia="Times New Roman" w:hAnsi="Times New Roman" w:cs="Times New Roman"/>
          <w:i/>
          <w:iCs/>
          <w:sz w:val="24"/>
          <w:szCs w:val="24"/>
          <w:lang w:eastAsia="hu-HU"/>
        </w:rPr>
        <w:t>Med Pregl</w:t>
      </w:r>
      <w:r w:rsidRPr="00D17B35">
        <w:rPr>
          <w:rFonts w:ascii="Times New Roman" w:eastAsia="Times New Roman" w:hAnsi="Times New Roman" w:cs="Times New Roman"/>
          <w:sz w:val="24"/>
          <w:szCs w:val="24"/>
          <w:lang w:eastAsia="hu-HU"/>
        </w:rPr>
        <w:t>. 1998;51 Suppl 1:21-3.</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5" w:name="r16"/>
      <w:bookmarkEnd w:id="15"/>
      <w:r w:rsidRPr="00D17B35">
        <w:rPr>
          <w:rFonts w:ascii="Times New Roman" w:eastAsia="Times New Roman" w:hAnsi="Times New Roman" w:cs="Times New Roman"/>
          <w:sz w:val="24"/>
          <w:szCs w:val="24"/>
          <w:lang w:eastAsia="hu-HU"/>
        </w:rPr>
        <w:t xml:space="preserve">Schneider F, Pergel R. [Tick-borne encephalitis in Vas county between 1988-1998.] </w:t>
      </w:r>
      <w:r w:rsidRPr="00D17B35">
        <w:rPr>
          <w:rFonts w:ascii="Times New Roman" w:eastAsia="Times New Roman" w:hAnsi="Times New Roman" w:cs="Times New Roman"/>
          <w:i/>
          <w:iCs/>
          <w:sz w:val="24"/>
          <w:szCs w:val="24"/>
          <w:lang w:eastAsia="hu-HU"/>
        </w:rPr>
        <w:t>Vasi Szemle.</w:t>
      </w:r>
      <w:r w:rsidRPr="00D17B35">
        <w:rPr>
          <w:rFonts w:ascii="Times New Roman" w:eastAsia="Times New Roman" w:hAnsi="Times New Roman" w:cs="Times New Roman"/>
          <w:sz w:val="24"/>
          <w:szCs w:val="24"/>
          <w:lang w:eastAsia="hu-HU"/>
        </w:rPr>
        <w:t xml:space="preserve"> 2000;54:827-38.</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6" w:name="r17"/>
      <w:bookmarkEnd w:id="16"/>
      <w:r w:rsidRPr="00D17B35">
        <w:rPr>
          <w:rFonts w:ascii="Times New Roman" w:eastAsia="Times New Roman" w:hAnsi="Times New Roman" w:cs="Times New Roman"/>
          <w:sz w:val="24"/>
          <w:szCs w:val="24"/>
          <w:lang w:eastAsia="hu-HU"/>
        </w:rPr>
        <w:t xml:space="preserve">Lakos A, Ferenczi E, Ferencz A, Tóth E. Tick-borne encephalitis. </w:t>
      </w:r>
      <w:r w:rsidRPr="00D17B35">
        <w:rPr>
          <w:rFonts w:ascii="Times New Roman" w:eastAsia="Times New Roman" w:hAnsi="Times New Roman" w:cs="Times New Roman"/>
          <w:i/>
          <w:iCs/>
          <w:sz w:val="24"/>
          <w:szCs w:val="24"/>
          <w:lang w:eastAsia="hu-HU"/>
        </w:rPr>
        <w:t>Parasit Hung</w:t>
      </w:r>
      <w:r w:rsidRPr="00D17B35">
        <w:rPr>
          <w:rFonts w:ascii="Times New Roman" w:eastAsia="Times New Roman" w:hAnsi="Times New Roman" w:cs="Times New Roman"/>
          <w:sz w:val="24"/>
          <w:szCs w:val="24"/>
          <w:lang w:eastAsia="hu-HU"/>
        </w:rPr>
        <w:t>. 1997;30:5-16.</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7" w:name="r18"/>
      <w:bookmarkEnd w:id="17"/>
      <w:r w:rsidRPr="00D17B35">
        <w:rPr>
          <w:rFonts w:ascii="Times New Roman" w:eastAsia="Times New Roman" w:hAnsi="Times New Roman" w:cs="Times New Roman"/>
          <w:sz w:val="24"/>
          <w:szCs w:val="24"/>
          <w:lang w:eastAsia="hu-HU"/>
        </w:rPr>
        <w:t xml:space="preserve">Zöldi V, Erdős Gy, Szlobodnyik J. 2nd Guideline on tick control and prevention (in Hungarian). </w:t>
      </w:r>
      <w:r w:rsidRPr="00D17B35">
        <w:rPr>
          <w:rFonts w:ascii="Times New Roman" w:eastAsia="Times New Roman" w:hAnsi="Times New Roman" w:cs="Times New Roman"/>
          <w:i/>
          <w:iCs/>
          <w:sz w:val="24"/>
          <w:szCs w:val="24"/>
          <w:lang w:eastAsia="hu-HU"/>
        </w:rPr>
        <w:t>EPINFO</w:t>
      </w:r>
      <w:r w:rsidRPr="00D17B35">
        <w:rPr>
          <w:rFonts w:ascii="Times New Roman" w:eastAsia="Times New Roman" w:hAnsi="Times New Roman" w:cs="Times New Roman"/>
          <w:sz w:val="24"/>
          <w:szCs w:val="24"/>
          <w:lang w:eastAsia="hu-HU"/>
        </w:rPr>
        <w:t>, 2009</w:t>
      </w:r>
      <w:proofErr w:type="gramStart"/>
      <w:r w:rsidRPr="00D17B35">
        <w:rPr>
          <w:rFonts w:ascii="Times New Roman" w:eastAsia="Times New Roman" w:hAnsi="Times New Roman" w:cs="Times New Roman"/>
          <w:sz w:val="24"/>
          <w:szCs w:val="24"/>
          <w:lang w:eastAsia="hu-HU"/>
        </w:rPr>
        <w:t>;16</w:t>
      </w:r>
      <w:proofErr w:type="gramEnd"/>
      <w:r w:rsidRPr="00D17B35">
        <w:rPr>
          <w:rFonts w:ascii="Times New Roman" w:eastAsia="Times New Roman" w:hAnsi="Times New Roman" w:cs="Times New Roman"/>
          <w:sz w:val="24"/>
          <w:szCs w:val="24"/>
          <w:lang w:eastAsia="hu-HU"/>
        </w:rPr>
        <w:t>:Suppl 3 p 61.</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8" w:name="r19"/>
      <w:bookmarkEnd w:id="18"/>
      <w:r w:rsidRPr="00D17B35">
        <w:rPr>
          <w:rFonts w:ascii="Times New Roman" w:eastAsia="Times New Roman" w:hAnsi="Times New Roman" w:cs="Times New Roman"/>
          <w:sz w:val="24"/>
          <w:szCs w:val="24"/>
          <w:lang w:eastAsia="hu-HU"/>
        </w:rPr>
        <w:t xml:space="preserve">Ferenczi E, Molnár E. Tick-borne encephalitis in the last ten years. </w:t>
      </w:r>
      <w:r w:rsidRPr="00D17B35">
        <w:rPr>
          <w:rFonts w:ascii="Times New Roman" w:eastAsia="Times New Roman" w:hAnsi="Times New Roman" w:cs="Times New Roman"/>
          <w:i/>
          <w:iCs/>
          <w:sz w:val="24"/>
          <w:szCs w:val="24"/>
          <w:lang w:eastAsia="hu-HU"/>
        </w:rPr>
        <w:t>Ellipse.</w:t>
      </w:r>
      <w:r w:rsidRPr="00D17B35">
        <w:rPr>
          <w:rFonts w:ascii="Times New Roman" w:eastAsia="Times New Roman" w:hAnsi="Times New Roman" w:cs="Times New Roman"/>
          <w:sz w:val="24"/>
          <w:szCs w:val="24"/>
          <w:lang w:eastAsia="hu-HU"/>
        </w:rPr>
        <w:t xml:space="preserve"> 1991;29:458-9.</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19" w:name="r20"/>
      <w:bookmarkEnd w:id="19"/>
      <w:r w:rsidRPr="00D17B35">
        <w:rPr>
          <w:rFonts w:ascii="Times New Roman" w:eastAsia="Times New Roman" w:hAnsi="Times New Roman" w:cs="Times New Roman"/>
          <w:sz w:val="24"/>
          <w:szCs w:val="24"/>
          <w:lang w:eastAsia="hu-HU"/>
        </w:rPr>
        <w:t xml:space="preserve">Lakos A. [Tick-borne encephalitis, benefit of the vaccine.] </w:t>
      </w:r>
      <w:r w:rsidRPr="00D17B35">
        <w:rPr>
          <w:rFonts w:ascii="Times New Roman" w:eastAsia="Times New Roman" w:hAnsi="Times New Roman" w:cs="Times New Roman"/>
          <w:i/>
          <w:iCs/>
          <w:sz w:val="24"/>
          <w:szCs w:val="24"/>
          <w:lang w:eastAsia="hu-HU"/>
        </w:rPr>
        <w:t>Háziorvosi Szemle</w:t>
      </w:r>
      <w:r w:rsidRPr="00D17B35">
        <w:rPr>
          <w:rFonts w:ascii="Times New Roman" w:eastAsia="Times New Roman" w:hAnsi="Times New Roman" w:cs="Times New Roman"/>
          <w:sz w:val="24"/>
          <w:szCs w:val="24"/>
          <w:lang w:eastAsia="hu-HU"/>
        </w:rPr>
        <w:t>. 2012;17:36-7.</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20" w:name="r21"/>
      <w:bookmarkEnd w:id="20"/>
      <w:r w:rsidRPr="00D17B35">
        <w:rPr>
          <w:rFonts w:ascii="Times New Roman" w:eastAsia="Times New Roman" w:hAnsi="Times New Roman" w:cs="Times New Roman"/>
          <w:sz w:val="24"/>
          <w:szCs w:val="24"/>
          <w:lang w:eastAsia="hu-HU"/>
        </w:rPr>
        <w:t xml:space="preserve">Caini S, Szomor K, Ferenczi E, et al. Tick-borne encephalitis transmitted by unpasteurised cow milk in western Hungary, September to October 2011. </w:t>
      </w:r>
      <w:r w:rsidRPr="00D17B35">
        <w:rPr>
          <w:rFonts w:ascii="Times New Roman" w:eastAsia="Times New Roman" w:hAnsi="Times New Roman" w:cs="Times New Roman"/>
          <w:i/>
          <w:iCs/>
          <w:sz w:val="24"/>
          <w:szCs w:val="24"/>
          <w:lang w:eastAsia="hu-HU"/>
        </w:rPr>
        <w:t>Euro Surveill.</w:t>
      </w:r>
      <w:r w:rsidRPr="00D17B35">
        <w:rPr>
          <w:rFonts w:ascii="Times New Roman" w:eastAsia="Times New Roman" w:hAnsi="Times New Roman" w:cs="Times New Roman"/>
          <w:sz w:val="24"/>
          <w:szCs w:val="24"/>
          <w:lang w:eastAsia="hu-HU"/>
        </w:rPr>
        <w:t xml:space="preserve"> 2012</w:t>
      </w:r>
      <w:proofErr w:type="gramStart"/>
      <w:r w:rsidRPr="00D17B35">
        <w:rPr>
          <w:rFonts w:ascii="Times New Roman" w:eastAsia="Times New Roman" w:hAnsi="Times New Roman" w:cs="Times New Roman"/>
          <w:sz w:val="24"/>
          <w:szCs w:val="24"/>
          <w:lang w:eastAsia="hu-HU"/>
        </w:rPr>
        <w:t>;17</w:t>
      </w:r>
      <w:proofErr w:type="gramEnd"/>
      <w:r w:rsidRPr="00D17B35">
        <w:rPr>
          <w:rFonts w:ascii="Times New Roman" w:eastAsia="Times New Roman" w:hAnsi="Times New Roman" w:cs="Times New Roman"/>
          <w:sz w:val="24"/>
          <w:szCs w:val="24"/>
          <w:lang w:eastAsia="hu-HU"/>
        </w:rPr>
        <w:t xml:space="preserve">. pii: 20128. </w:t>
      </w:r>
      <w:hyperlink r:id="rId47" w:history="1">
        <w:r w:rsidRPr="00D17B35">
          <w:rPr>
            <w:rFonts w:ascii="Times New Roman" w:eastAsia="Times New Roman" w:hAnsi="Times New Roman" w:cs="Times New Roman"/>
            <w:color w:val="0000FF"/>
            <w:sz w:val="24"/>
            <w:szCs w:val="24"/>
            <w:u w:val="single"/>
            <w:lang w:eastAsia="hu-HU"/>
          </w:rPr>
          <w:t>http://www.eurosurveillance.org/ViewArticle.aspx?ArticleId=20128</w:t>
        </w:r>
      </w:hyperlink>
      <w:r w:rsidRPr="00D17B35">
        <w:rPr>
          <w:rFonts w:ascii="Times New Roman" w:eastAsia="Times New Roman" w:hAnsi="Times New Roman" w:cs="Times New Roman"/>
          <w:sz w:val="24"/>
          <w:szCs w:val="24"/>
          <w:lang w:eastAsia="hu-HU"/>
        </w:rPr>
        <w:t>. Accessed January 8, 2017.</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21" w:name="r22"/>
      <w:bookmarkEnd w:id="21"/>
      <w:r w:rsidRPr="00D17B35">
        <w:rPr>
          <w:rFonts w:ascii="Times New Roman" w:eastAsia="Times New Roman" w:hAnsi="Times New Roman" w:cs="Times New Roman"/>
          <w:sz w:val="24"/>
          <w:szCs w:val="24"/>
          <w:lang w:eastAsia="hu-HU"/>
        </w:rPr>
        <w:t xml:space="preserve">ECDC. </w:t>
      </w:r>
      <w:r w:rsidRPr="00D17B35">
        <w:rPr>
          <w:rFonts w:ascii="Times New Roman" w:eastAsia="Times New Roman" w:hAnsi="Times New Roman" w:cs="Times New Roman"/>
          <w:i/>
          <w:iCs/>
          <w:sz w:val="24"/>
          <w:szCs w:val="24"/>
          <w:lang w:eastAsia="hu-HU"/>
        </w:rPr>
        <w:t xml:space="preserve">Epidemiological situation of tick-borne encephalitis in the European Union and European Free Trade Association countries. </w:t>
      </w:r>
      <w:hyperlink r:id="rId48" w:history="1">
        <w:r w:rsidRPr="00D17B35">
          <w:rPr>
            <w:rFonts w:ascii="Times New Roman" w:eastAsia="Times New Roman" w:hAnsi="Times New Roman" w:cs="Times New Roman"/>
            <w:color w:val="0000FF"/>
            <w:sz w:val="24"/>
            <w:szCs w:val="24"/>
            <w:u w:val="single"/>
            <w:lang w:eastAsia="hu-HU"/>
          </w:rPr>
          <w:t>http://ecdc.europa.eu/en/publications/Publications/TBE-in-EU-EFTA.pdf</w:t>
        </w:r>
      </w:hyperlink>
      <w:r w:rsidRPr="00D17B35">
        <w:rPr>
          <w:rFonts w:ascii="Times New Roman" w:eastAsia="Times New Roman" w:hAnsi="Times New Roman" w:cs="Times New Roman"/>
          <w:sz w:val="24"/>
          <w:szCs w:val="24"/>
          <w:lang w:eastAsia="hu-HU"/>
        </w:rPr>
        <w:t>. Accessed January 5, 2017.</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22" w:name="r23"/>
      <w:bookmarkEnd w:id="22"/>
      <w:r w:rsidRPr="00D17B35">
        <w:rPr>
          <w:rFonts w:ascii="Times New Roman" w:eastAsia="Times New Roman" w:hAnsi="Times New Roman" w:cs="Times New Roman"/>
          <w:sz w:val="24"/>
          <w:szCs w:val="24"/>
          <w:lang w:eastAsia="hu-HU"/>
        </w:rPr>
        <w:t xml:space="preserve">Molnár E. Location of the tick-borne encephalitis and other arboviruses and their burden in Hungary. DSc thesis.1979, p 193. Cited in: Zöldi V, Erdős Gy, Szlobodnyik J. </w:t>
      </w:r>
      <w:r w:rsidRPr="00D17B35">
        <w:rPr>
          <w:rFonts w:ascii="Times New Roman" w:eastAsia="Times New Roman" w:hAnsi="Times New Roman" w:cs="Times New Roman"/>
          <w:i/>
          <w:iCs/>
          <w:sz w:val="24"/>
          <w:szCs w:val="24"/>
          <w:lang w:eastAsia="hu-HU"/>
        </w:rPr>
        <w:t>2nd Guideline on tick control and prevention</w:t>
      </w:r>
      <w:r w:rsidRPr="00D17B35">
        <w:rPr>
          <w:rFonts w:ascii="Times New Roman" w:eastAsia="Times New Roman" w:hAnsi="Times New Roman" w:cs="Times New Roman"/>
          <w:sz w:val="24"/>
          <w:szCs w:val="24"/>
          <w:lang w:eastAsia="hu-HU"/>
        </w:rPr>
        <w:t xml:space="preserve"> (in Hungarian). </w:t>
      </w:r>
      <w:r w:rsidRPr="00D17B35">
        <w:rPr>
          <w:rFonts w:ascii="Times New Roman" w:eastAsia="Times New Roman" w:hAnsi="Times New Roman" w:cs="Times New Roman"/>
          <w:i/>
          <w:iCs/>
          <w:sz w:val="24"/>
          <w:szCs w:val="24"/>
          <w:lang w:eastAsia="hu-HU"/>
        </w:rPr>
        <w:t>EPINFO</w:t>
      </w:r>
      <w:r w:rsidRPr="00D17B35">
        <w:rPr>
          <w:rFonts w:ascii="Times New Roman" w:eastAsia="Times New Roman" w:hAnsi="Times New Roman" w:cs="Times New Roman"/>
          <w:sz w:val="24"/>
          <w:szCs w:val="24"/>
          <w:lang w:eastAsia="hu-HU"/>
        </w:rPr>
        <w:t>. 2009;16:Suppl 3 p 61.</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23" w:name="r24"/>
      <w:bookmarkEnd w:id="23"/>
      <w:r w:rsidRPr="00D17B35">
        <w:rPr>
          <w:rFonts w:ascii="Times New Roman" w:eastAsia="Times New Roman" w:hAnsi="Times New Roman" w:cs="Times New Roman"/>
          <w:sz w:val="24"/>
          <w:szCs w:val="24"/>
          <w:lang w:eastAsia="hu-HU"/>
        </w:rPr>
        <w:t>NNK (National Public Health Center), 2019 data on file.</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24" w:name="r25"/>
      <w:bookmarkEnd w:id="24"/>
      <w:r w:rsidRPr="00D17B35">
        <w:rPr>
          <w:rFonts w:ascii="Times New Roman" w:eastAsia="Times New Roman" w:hAnsi="Times New Roman" w:cs="Times New Roman"/>
          <w:sz w:val="24"/>
          <w:szCs w:val="24"/>
          <w:lang w:eastAsia="hu-HU"/>
        </w:rPr>
        <w:t>IMSHealth Hungary, 2019. Data on file.</w:t>
      </w:r>
    </w:p>
    <w:p w:rsidR="00D17B35" w:rsidRPr="00D17B35" w:rsidRDefault="00D17B35" w:rsidP="00D17B35">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bookmarkStart w:id="25" w:name="r26"/>
      <w:bookmarkEnd w:id="25"/>
      <w:r w:rsidRPr="00D17B35">
        <w:rPr>
          <w:rFonts w:ascii="Times New Roman" w:eastAsia="Times New Roman" w:hAnsi="Times New Roman" w:cs="Times New Roman"/>
          <w:sz w:val="24"/>
          <w:szCs w:val="24"/>
          <w:lang w:eastAsia="hu-HU"/>
        </w:rPr>
        <w:t>Kunz, C. Tick-borne encephalitis in Europe. Acta Leiden. 1992;60(2):1-14</w:t>
      </w:r>
    </w:p>
    <w:p w:rsidR="008D0B28" w:rsidRDefault="00571CFD">
      <w:bookmarkStart w:id="26" w:name="_GoBack"/>
      <w:bookmarkEnd w:id="26"/>
    </w:p>
    <w:sectPr w:rsidR="008D0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87472"/>
    <w:multiLevelType w:val="multilevel"/>
    <w:tmpl w:val="032E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F088D"/>
    <w:multiLevelType w:val="multilevel"/>
    <w:tmpl w:val="5308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35"/>
    <w:rsid w:val="002A5904"/>
    <w:rsid w:val="00305CAF"/>
    <w:rsid w:val="003E0182"/>
    <w:rsid w:val="00571CFD"/>
    <w:rsid w:val="0058270A"/>
    <w:rsid w:val="00A95F56"/>
    <w:rsid w:val="00B07852"/>
    <w:rsid w:val="00D17B35"/>
    <w:rsid w:val="00D7066B"/>
    <w:rsid w:val="00E143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0102-D596-4F9B-853D-80A63ADA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D17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link w:val="Cmsor3Char"/>
    <w:uiPriority w:val="9"/>
    <w:qFormat/>
    <w:rsid w:val="00D17B35"/>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17B35"/>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D17B35"/>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D17B3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D17B35"/>
    <w:rPr>
      <w:b/>
      <w:bCs/>
    </w:rPr>
  </w:style>
  <w:style w:type="character" w:styleId="Kiemels">
    <w:name w:val="Emphasis"/>
    <w:basedOn w:val="Bekezdsalapbettpusa"/>
    <w:uiPriority w:val="20"/>
    <w:qFormat/>
    <w:rsid w:val="00D17B35"/>
    <w:rPr>
      <w:i/>
      <w:iCs/>
    </w:rPr>
  </w:style>
  <w:style w:type="character" w:styleId="Hiperhivatkozs">
    <w:name w:val="Hyperlink"/>
    <w:basedOn w:val="Bekezdsalapbettpusa"/>
    <w:uiPriority w:val="99"/>
    <w:semiHidden/>
    <w:unhideWhenUsed/>
    <w:rsid w:val="00D17B35"/>
    <w:rPr>
      <w:color w:val="0000FF"/>
      <w:u w:val="single"/>
    </w:rPr>
  </w:style>
  <w:style w:type="character" w:customStyle="1" w:styleId="h3orangeheader">
    <w:name w:val="h3_orange_header"/>
    <w:basedOn w:val="Bekezdsalapbettpusa"/>
    <w:rsid w:val="00D1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8643">
      <w:bodyDiv w:val="1"/>
      <w:marLeft w:val="0"/>
      <w:marRight w:val="0"/>
      <w:marTop w:val="0"/>
      <w:marBottom w:val="0"/>
      <w:divBdr>
        <w:top w:val="none" w:sz="0" w:space="0" w:color="auto"/>
        <w:left w:val="none" w:sz="0" w:space="0" w:color="auto"/>
        <w:bottom w:val="none" w:sz="0" w:space="0" w:color="auto"/>
        <w:right w:val="none" w:sz="0" w:space="0" w:color="auto"/>
      </w:divBdr>
      <w:divsChild>
        <w:div w:id="83915598">
          <w:marLeft w:val="0"/>
          <w:marRight w:val="0"/>
          <w:marTop w:val="0"/>
          <w:marBottom w:val="0"/>
          <w:divBdr>
            <w:top w:val="none" w:sz="0" w:space="0" w:color="auto"/>
            <w:left w:val="none" w:sz="0" w:space="0" w:color="auto"/>
            <w:bottom w:val="none" w:sz="0" w:space="0" w:color="auto"/>
            <w:right w:val="none" w:sz="0" w:space="0" w:color="auto"/>
          </w:divBdr>
        </w:div>
        <w:div w:id="1003823057">
          <w:marLeft w:val="0"/>
          <w:marRight w:val="0"/>
          <w:marTop w:val="0"/>
          <w:marBottom w:val="0"/>
          <w:divBdr>
            <w:top w:val="single" w:sz="6" w:space="0" w:color="A9A9A9"/>
            <w:left w:val="single" w:sz="6" w:space="12" w:color="A9A9A9"/>
            <w:bottom w:val="single" w:sz="6" w:space="12" w:color="A9A9A9"/>
            <w:right w:val="single" w:sz="6" w:space="12" w:color="A9A9A9"/>
          </w:divBdr>
          <w:divsChild>
            <w:div w:id="1528787044">
              <w:marLeft w:val="0"/>
              <w:marRight w:val="0"/>
              <w:marTop w:val="0"/>
              <w:marBottom w:val="0"/>
              <w:divBdr>
                <w:top w:val="none" w:sz="0" w:space="0" w:color="auto"/>
                <w:left w:val="none" w:sz="0" w:space="0" w:color="auto"/>
                <w:bottom w:val="none" w:sz="0" w:space="0" w:color="auto"/>
                <w:right w:val="none" w:sz="0" w:space="0" w:color="auto"/>
              </w:divBdr>
            </w:div>
            <w:div w:id="1578442078">
              <w:marLeft w:val="0"/>
              <w:marRight w:val="0"/>
              <w:marTop w:val="0"/>
              <w:marBottom w:val="0"/>
              <w:divBdr>
                <w:top w:val="none" w:sz="0" w:space="0" w:color="auto"/>
                <w:left w:val="none" w:sz="0" w:space="0" w:color="auto"/>
                <w:bottom w:val="none" w:sz="0" w:space="0" w:color="auto"/>
                <w:right w:val="none" w:sz="0" w:space="0" w:color="auto"/>
              </w:divBdr>
            </w:div>
          </w:divsChild>
        </w:div>
        <w:div w:id="896890740">
          <w:marLeft w:val="0"/>
          <w:marRight w:val="0"/>
          <w:marTop w:val="0"/>
          <w:marBottom w:val="0"/>
          <w:divBdr>
            <w:top w:val="single" w:sz="6" w:space="0" w:color="A9A9A9"/>
            <w:left w:val="single" w:sz="6" w:space="12" w:color="A9A9A9"/>
            <w:bottom w:val="single" w:sz="6" w:space="12" w:color="A9A9A9"/>
            <w:right w:val="single" w:sz="6" w:space="12" w:color="A9A9A9"/>
          </w:divBdr>
          <w:divsChild>
            <w:div w:id="396100644">
              <w:marLeft w:val="0"/>
              <w:marRight w:val="0"/>
              <w:marTop w:val="0"/>
              <w:marBottom w:val="0"/>
              <w:divBdr>
                <w:top w:val="none" w:sz="0" w:space="0" w:color="auto"/>
                <w:left w:val="none" w:sz="0" w:space="0" w:color="auto"/>
                <w:bottom w:val="none" w:sz="0" w:space="0" w:color="auto"/>
                <w:right w:val="none" w:sz="0" w:space="0" w:color="auto"/>
              </w:divBdr>
            </w:div>
            <w:div w:id="1435588342">
              <w:marLeft w:val="0"/>
              <w:marRight w:val="0"/>
              <w:marTop w:val="0"/>
              <w:marBottom w:val="0"/>
              <w:divBdr>
                <w:top w:val="none" w:sz="0" w:space="0" w:color="auto"/>
                <w:left w:val="none" w:sz="0" w:space="0" w:color="auto"/>
                <w:bottom w:val="none" w:sz="0" w:space="0" w:color="auto"/>
                <w:right w:val="none" w:sz="0" w:space="0" w:color="auto"/>
              </w:divBdr>
            </w:div>
          </w:divsChild>
        </w:div>
        <w:div w:id="341321734">
          <w:marLeft w:val="0"/>
          <w:marRight w:val="0"/>
          <w:marTop w:val="0"/>
          <w:marBottom w:val="0"/>
          <w:divBdr>
            <w:top w:val="single" w:sz="6" w:space="12" w:color="A9A9A9"/>
            <w:left w:val="single" w:sz="6" w:space="12" w:color="A9A9A9"/>
            <w:bottom w:val="single" w:sz="6" w:space="12" w:color="A9A9A9"/>
            <w:right w:val="single" w:sz="6" w:space="12" w:color="A9A9A9"/>
          </w:divBdr>
        </w:div>
        <w:div w:id="1384017987">
          <w:marLeft w:val="0"/>
          <w:marRight w:val="0"/>
          <w:marTop w:val="0"/>
          <w:marBottom w:val="0"/>
          <w:divBdr>
            <w:top w:val="single" w:sz="6" w:space="12" w:color="A9A9A9"/>
            <w:left w:val="single" w:sz="6" w:space="12" w:color="A9A9A9"/>
            <w:bottom w:val="single" w:sz="6" w:space="12" w:color="A9A9A9"/>
            <w:right w:val="single" w:sz="6" w:space="12" w:color="A9A9A9"/>
          </w:divBdr>
        </w:div>
        <w:div w:id="763066293">
          <w:marLeft w:val="0"/>
          <w:marRight w:val="0"/>
          <w:marTop w:val="240"/>
          <w:marBottom w:val="0"/>
          <w:divBdr>
            <w:top w:val="single" w:sz="6" w:space="0" w:color="A9A9A9"/>
            <w:left w:val="single" w:sz="6" w:space="12" w:color="A9A9A9"/>
            <w:bottom w:val="single" w:sz="6" w:space="12" w:color="A9A9A9"/>
            <w:right w:val="single" w:sz="6" w:space="12" w:color="A9A9A9"/>
          </w:divBdr>
          <w:divsChild>
            <w:div w:id="1953054133">
              <w:marLeft w:val="0"/>
              <w:marRight w:val="0"/>
              <w:marTop w:val="0"/>
              <w:marBottom w:val="0"/>
              <w:divBdr>
                <w:top w:val="none" w:sz="0" w:space="0" w:color="auto"/>
                <w:left w:val="none" w:sz="0" w:space="0" w:color="auto"/>
                <w:bottom w:val="none" w:sz="0" w:space="0" w:color="auto"/>
                <w:right w:val="none" w:sz="0" w:space="0" w:color="auto"/>
              </w:divBdr>
            </w:div>
            <w:div w:id="1347444843">
              <w:marLeft w:val="0"/>
              <w:marRight w:val="0"/>
              <w:marTop w:val="0"/>
              <w:marBottom w:val="0"/>
              <w:divBdr>
                <w:top w:val="none" w:sz="0" w:space="0" w:color="auto"/>
                <w:left w:val="none" w:sz="0" w:space="0" w:color="auto"/>
                <w:bottom w:val="none" w:sz="0" w:space="0" w:color="auto"/>
                <w:right w:val="none" w:sz="0" w:space="0" w:color="auto"/>
              </w:divBdr>
            </w:div>
            <w:div w:id="208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tbenews.com/tbe/tbe12b14/" TargetMode="External"/><Relationship Id="rId26" Type="http://schemas.openxmlformats.org/officeDocument/2006/relationships/hyperlink" Target="https://tbenews.com/tbe/tbe12b14/" TargetMode="External"/><Relationship Id="rId39" Type="http://schemas.openxmlformats.org/officeDocument/2006/relationships/hyperlink" Target="https://tbenews.com/tbe/tbe12b14/" TargetMode="External"/><Relationship Id="rId3" Type="http://schemas.openxmlformats.org/officeDocument/2006/relationships/settings" Target="settings.xml"/><Relationship Id="rId21" Type="http://schemas.openxmlformats.org/officeDocument/2006/relationships/hyperlink" Target="https://tbenews.com/tbe/tbe12b14/" TargetMode="External"/><Relationship Id="rId34" Type="http://schemas.openxmlformats.org/officeDocument/2006/relationships/hyperlink" Target="https://tbenews.com/tbe/tbe12b14/" TargetMode="External"/><Relationship Id="rId42" Type="http://schemas.openxmlformats.org/officeDocument/2006/relationships/hyperlink" Target="https://tbenews.com/tbe/tbe12b14/" TargetMode="External"/><Relationship Id="rId47" Type="http://schemas.openxmlformats.org/officeDocument/2006/relationships/hyperlink" Target="http://www.eurosurveillance.org/ViewArticle.aspx?ArticleId=20128" TargetMode="External"/><Relationship Id="rId50" Type="http://schemas.openxmlformats.org/officeDocument/2006/relationships/theme" Target="theme/theme1.xml"/><Relationship Id="rId7" Type="http://schemas.openxmlformats.org/officeDocument/2006/relationships/hyperlink" Target="https://tbenews.com/tbe/tbe12b14/" TargetMode="External"/><Relationship Id="rId12" Type="http://schemas.openxmlformats.org/officeDocument/2006/relationships/hyperlink" Target="https://tbenews.com/tbe/wp-content/uploads/2017/11/Hungary-Fig-2.jpg" TargetMode="External"/><Relationship Id="rId17" Type="http://schemas.openxmlformats.org/officeDocument/2006/relationships/hyperlink" Target="https://tbenews.com/tbe/tbe12b14/" TargetMode="External"/><Relationship Id="rId25" Type="http://schemas.openxmlformats.org/officeDocument/2006/relationships/hyperlink" Target="https://tbenews.com/tbe/tbe12b14/" TargetMode="External"/><Relationship Id="rId33" Type="http://schemas.openxmlformats.org/officeDocument/2006/relationships/hyperlink" Target="https://tbenews.com/tbe/tbe12b14/" TargetMode="External"/><Relationship Id="rId38" Type="http://schemas.openxmlformats.org/officeDocument/2006/relationships/hyperlink" Target="https://tbenews.com/tbe/tbe12b14/" TargetMode="External"/><Relationship Id="rId46" Type="http://schemas.openxmlformats.org/officeDocument/2006/relationships/hyperlink" Target="https://id-ea.org/tbe/tbe-countries-hungary/www.euro.who.int/document/e82481.pdf" TargetMode="External"/><Relationship Id="rId2" Type="http://schemas.openxmlformats.org/officeDocument/2006/relationships/styles" Target="styles.xml"/><Relationship Id="rId16" Type="http://schemas.openxmlformats.org/officeDocument/2006/relationships/hyperlink" Target="https://tbenews.com/tbe/tbe12b14/" TargetMode="External"/><Relationship Id="rId20" Type="http://schemas.openxmlformats.org/officeDocument/2006/relationships/hyperlink" Target="https://tbenews.com/tbe/tbe12b14/" TargetMode="External"/><Relationship Id="rId29" Type="http://schemas.openxmlformats.org/officeDocument/2006/relationships/hyperlink" Target="https://tbenews.com/tbe/tbe12b14/" TargetMode="External"/><Relationship Id="rId41" Type="http://schemas.openxmlformats.org/officeDocument/2006/relationships/hyperlink" Target="https://tbenews.com/tbe/tbe12b14/" TargetMode="External"/><Relationship Id="rId1" Type="http://schemas.openxmlformats.org/officeDocument/2006/relationships/numbering" Target="numbering.xml"/><Relationship Id="rId6" Type="http://schemas.openxmlformats.org/officeDocument/2006/relationships/hyperlink" Target="https://tbenews.com/tbe/tbe12b14/" TargetMode="External"/><Relationship Id="rId11" Type="http://schemas.openxmlformats.org/officeDocument/2006/relationships/hyperlink" Target="https://tbenews.com/tbe/tbe12b14/" TargetMode="External"/><Relationship Id="rId24" Type="http://schemas.openxmlformats.org/officeDocument/2006/relationships/hyperlink" Target="https://tbenews.com/tbe/tbe12b14/" TargetMode="External"/><Relationship Id="rId32" Type="http://schemas.openxmlformats.org/officeDocument/2006/relationships/hyperlink" Target="https://tbenews.com/tbe/tbe12b14/" TargetMode="External"/><Relationship Id="rId37" Type="http://schemas.openxmlformats.org/officeDocument/2006/relationships/image" Target="media/image3.jpeg"/><Relationship Id="rId40" Type="http://schemas.openxmlformats.org/officeDocument/2006/relationships/hyperlink" Target="https://tbenews.com/tbe/tbe12b14/" TargetMode="External"/><Relationship Id="rId45" Type="http://schemas.openxmlformats.org/officeDocument/2006/relationships/hyperlink" Target="http://www.eurosurveillance.org/ViewArticle.aspx?ArticleId=20128" TargetMode="External"/><Relationship Id="rId5" Type="http://schemas.openxmlformats.org/officeDocument/2006/relationships/hyperlink" Target="https://tbenews.com/tbe/tbe12b14/" TargetMode="External"/><Relationship Id="rId15" Type="http://schemas.openxmlformats.org/officeDocument/2006/relationships/hyperlink" Target="https://tbenews.com/tbe/tbe12b14/" TargetMode="External"/><Relationship Id="rId23" Type="http://schemas.openxmlformats.org/officeDocument/2006/relationships/hyperlink" Target="https://tbenews.com/tbe/tbe12b14/" TargetMode="External"/><Relationship Id="rId28" Type="http://schemas.openxmlformats.org/officeDocument/2006/relationships/hyperlink" Target="https://tbenews.com/tbe/tbe12b14/" TargetMode="External"/><Relationship Id="rId36" Type="http://schemas.openxmlformats.org/officeDocument/2006/relationships/hyperlink" Target="https://tbenews.com/tbe/wp-content/uploads/2017/11/Hungary-Fig-3.jpg"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tbenews.com/tbe/tbe12b14/" TargetMode="External"/><Relationship Id="rId31" Type="http://schemas.openxmlformats.org/officeDocument/2006/relationships/hyperlink" Target="https://tbenews.com/tbe/tbe12b14/" TargetMode="External"/><Relationship Id="rId44" Type="http://schemas.openxmlformats.org/officeDocument/2006/relationships/hyperlink" Target="https://tbenews.com/tbe/tbe12b14/" TargetMode="External"/><Relationship Id="rId4" Type="http://schemas.openxmlformats.org/officeDocument/2006/relationships/webSettings" Target="webSettings.xml"/><Relationship Id="rId9" Type="http://schemas.openxmlformats.org/officeDocument/2006/relationships/hyperlink" Target="https://tbenews.com/tbe/wp-content/uploads/2017/11/Hungary-Fig-1.jpg" TargetMode="External"/><Relationship Id="rId14" Type="http://schemas.openxmlformats.org/officeDocument/2006/relationships/hyperlink" Target="https://tbenews.com/tbe/tbe12b14/" TargetMode="External"/><Relationship Id="rId22" Type="http://schemas.openxmlformats.org/officeDocument/2006/relationships/hyperlink" Target="https://tbenews.com/tbe/tbe12b14/" TargetMode="External"/><Relationship Id="rId27" Type="http://schemas.openxmlformats.org/officeDocument/2006/relationships/hyperlink" Target="https://tbenews.com/tbe/tbe12b14/" TargetMode="External"/><Relationship Id="rId30" Type="http://schemas.openxmlformats.org/officeDocument/2006/relationships/hyperlink" Target="https://tbenews.com/tbe/tbe12b14/" TargetMode="External"/><Relationship Id="rId35" Type="http://schemas.openxmlformats.org/officeDocument/2006/relationships/hyperlink" Target="https://tbenews.com/tbe/tbe12b14/" TargetMode="External"/><Relationship Id="rId43" Type="http://schemas.openxmlformats.org/officeDocument/2006/relationships/hyperlink" Target="https://tbenews.com/tbe/tbe12b14/" TargetMode="External"/><Relationship Id="rId48" Type="http://schemas.openxmlformats.org/officeDocument/2006/relationships/hyperlink" Target="http://ecdc.europa.eu/en/publications/Publications/TBE-in-EU-EFTA.pdf" TargetMode="External"/><Relationship Id="rId8" Type="http://schemas.openxmlformats.org/officeDocument/2006/relationships/hyperlink" Target="https://tbenews.com/tbe/tbe12b1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1813</Words>
  <Characters>12516</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Lakos András</dc:creator>
  <cp:keywords/>
  <dc:description/>
  <cp:lastModifiedBy>Lakos András</cp:lastModifiedBy>
  <cp:revision>1</cp:revision>
  <dcterms:created xsi:type="dcterms:W3CDTF">2020-05-23T11:13:00Z</dcterms:created>
  <dcterms:modified xsi:type="dcterms:W3CDTF">2020-05-23T11:15:00Z</dcterms:modified>
</cp:coreProperties>
</file>